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3DE3A" w14:textId="7467544B" w:rsidR="00E370AE" w:rsidRDefault="00E370AE" w:rsidP="00325AF0">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CARTAGENA</w:t>
      </w:r>
    </w:p>
    <w:p w14:paraId="3133DFCE" w14:textId="7786277D"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D97F06">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D97F06">
        <w:rPr>
          <w:rFonts w:ascii="Tahoma" w:eastAsia="Tahoma" w:hAnsi="Tahoma" w:cs="Tahoma"/>
          <w:b/>
          <w:bCs/>
          <w:color w:val="0066CC"/>
          <w:sz w:val="36"/>
          <w:szCs w:val="36"/>
        </w:rPr>
        <w:t>4</w:t>
      </w:r>
      <w:r>
        <w:rPr>
          <w:rFonts w:ascii="Tahoma" w:eastAsia="Tahoma" w:hAnsi="Tahoma" w:cs="Tahoma"/>
          <w:b/>
          <w:bCs/>
          <w:color w:val="0066CC"/>
          <w:sz w:val="36"/>
          <w:szCs w:val="36"/>
        </w:rPr>
        <w:t xml:space="preserve"> NOC</w:t>
      </w:r>
      <w:r>
        <w:rPr>
          <w:rFonts w:ascii="Tahoma" w:hAnsi="Tahoma" w:cs="Tahoma"/>
          <w:b/>
          <w:bCs/>
          <w:color w:val="0066CC"/>
          <w:sz w:val="36"/>
          <w:szCs w:val="36"/>
        </w:rPr>
        <w:t>HES</w:t>
      </w:r>
    </w:p>
    <w:p w14:paraId="2E1D9D1B" w14:textId="290B9E9D" w:rsidR="002E7E92" w:rsidRPr="002E7E92" w:rsidRDefault="006E0683" w:rsidP="009C7212">
      <w:pPr>
        <w:spacing w:after="0" w:line="200" w:lineRule="atLeast"/>
        <w:jc w:val="center"/>
        <w:rPr>
          <w:rFonts w:ascii="Tahoma" w:hAnsi="Tahoma" w:cs="Tahoma"/>
          <w:b/>
          <w:bCs/>
          <w:color w:val="0066CC"/>
          <w:sz w:val="20"/>
          <w:szCs w:val="36"/>
        </w:rPr>
      </w:pPr>
      <w:r>
        <w:rPr>
          <w:noProof/>
        </w:rPr>
        <w:drawing>
          <wp:anchor distT="0" distB="0" distL="114300" distR="114300" simplePos="0" relativeHeight="251658240" behindDoc="0" locked="0" layoutInCell="1" allowOverlap="1" wp14:anchorId="16ADC177" wp14:editId="3DD0C321">
            <wp:simplePos x="0" y="0"/>
            <wp:positionH relativeFrom="margin">
              <wp:align>center</wp:align>
            </wp:positionH>
            <wp:positionV relativeFrom="paragraph">
              <wp:posOffset>1905</wp:posOffset>
            </wp:positionV>
            <wp:extent cx="2867025" cy="1562100"/>
            <wp:effectExtent l="0" t="0" r="9525" b="0"/>
            <wp:wrapNone/>
            <wp:docPr id="2" name="Imagen 2" descr="Cartagena de In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gena de Indi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562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120E249" w14:textId="1361C693" w:rsidR="0021174C" w:rsidRPr="002E7E92" w:rsidRDefault="0021174C" w:rsidP="002E7E92">
      <w:pPr>
        <w:spacing w:after="0" w:line="200" w:lineRule="atLeast"/>
        <w:jc w:val="center"/>
        <w:rPr>
          <w:rFonts w:ascii="Tahoma" w:hAnsi="Tahoma" w:cs="Tahoma"/>
          <w:b/>
          <w:bCs/>
          <w:color w:val="0066CC"/>
          <w:sz w:val="18"/>
          <w:szCs w:val="24"/>
        </w:rPr>
      </w:pPr>
    </w:p>
    <w:p w14:paraId="2595DD51" w14:textId="47A83D42" w:rsidR="002D7765" w:rsidRPr="00DC31BE" w:rsidRDefault="002D7765" w:rsidP="002E7E92">
      <w:pPr>
        <w:spacing w:after="0" w:line="200" w:lineRule="atLeast"/>
        <w:jc w:val="center"/>
      </w:pPr>
    </w:p>
    <w:p w14:paraId="01583B41" w14:textId="33A69A67" w:rsidR="00051C9A" w:rsidRPr="00DC31BE" w:rsidRDefault="00051C9A">
      <w:pPr>
        <w:spacing w:after="0" w:line="200" w:lineRule="atLeast"/>
        <w:rPr>
          <w:rFonts w:ascii="Arial" w:eastAsia="Times New Roman" w:hAnsi="Arial" w:cs="Arial"/>
          <w:b/>
          <w:szCs w:val="20"/>
        </w:rPr>
      </w:pPr>
    </w:p>
    <w:p w14:paraId="30E5E363" w14:textId="6584941D" w:rsidR="0089358B" w:rsidRDefault="0089358B">
      <w:pPr>
        <w:spacing w:after="0" w:line="200" w:lineRule="atLeast"/>
        <w:rPr>
          <w:rFonts w:ascii="Arial" w:eastAsia="Times New Roman" w:hAnsi="Arial" w:cs="Arial"/>
          <w:b/>
          <w:szCs w:val="20"/>
        </w:rPr>
      </w:pPr>
    </w:p>
    <w:p w14:paraId="7E511E56" w14:textId="050D4D34" w:rsidR="0089358B" w:rsidRDefault="0089358B">
      <w:pPr>
        <w:spacing w:after="0" w:line="200" w:lineRule="atLeast"/>
        <w:rPr>
          <w:rFonts w:ascii="Arial" w:eastAsia="Times New Roman" w:hAnsi="Arial" w:cs="Arial"/>
          <w:b/>
          <w:szCs w:val="20"/>
        </w:rPr>
      </w:pPr>
    </w:p>
    <w:p w14:paraId="0905B8A0" w14:textId="321D4CFE" w:rsidR="0089358B" w:rsidRDefault="0089358B">
      <w:pPr>
        <w:spacing w:after="0" w:line="200" w:lineRule="atLeast"/>
        <w:rPr>
          <w:rFonts w:ascii="Arial" w:eastAsia="Times New Roman" w:hAnsi="Arial" w:cs="Arial"/>
          <w:b/>
          <w:szCs w:val="20"/>
        </w:rPr>
      </w:pPr>
    </w:p>
    <w:p w14:paraId="3B88993C" w14:textId="77777777" w:rsidR="0089358B" w:rsidRDefault="0089358B">
      <w:pPr>
        <w:spacing w:after="0" w:line="200" w:lineRule="atLeast"/>
        <w:rPr>
          <w:rFonts w:ascii="Arial" w:eastAsia="Times New Roman" w:hAnsi="Arial" w:cs="Arial"/>
          <w:b/>
          <w:szCs w:val="20"/>
        </w:rPr>
      </w:pPr>
    </w:p>
    <w:p w14:paraId="026B54BD" w14:textId="77777777" w:rsidR="0089358B" w:rsidRDefault="0089358B">
      <w:pPr>
        <w:spacing w:after="0" w:line="200" w:lineRule="atLeast"/>
        <w:rPr>
          <w:rFonts w:ascii="Arial" w:eastAsia="Times New Roman" w:hAnsi="Arial" w:cs="Arial"/>
          <w:b/>
          <w:szCs w:val="20"/>
        </w:rPr>
      </w:pPr>
    </w:p>
    <w:p w14:paraId="0A202F98" w14:textId="77777777"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14:paraId="5B96BF07" w14:textId="77777777" w:rsidR="00325AF0" w:rsidRPr="0090303D" w:rsidRDefault="00325AF0" w:rsidP="006D3F20">
      <w:pPr>
        <w:spacing w:after="0"/>
        <w:jc w:val="both"/>
        <w:rPr>
          <w:rFonts w:ascii="Arial" w:eastAsia="Arial" w:hAnsi="Arial" w:cs="Arial"/>
          <w:sz w:val="20"/>
          <w:szCs w:val="20"/>
        </w:rPr>
      </w:pPr>
    </w:p>
    <w:p w14:paraId="036A0921" w14:textId="2C33B14E"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14:paraId="15ECEFA3" w14:textId="23AA5388"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w:t>
      </w:r>
      <w:r w:rsidR="00D97F06">
        <w:rPr>
          <w:rFonts w:ascii="Arial" w:eastAsia="Arial" w:hAnsi="Arial" w:cs="Arial"/>
          <w:sz w:val="20"/>
          <w:szCs w:val="20"/>
        </w:rPr>
        <w:t>4</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14:paraId="3DB20E5A" w14:textId="61C148B0" w:rsidR="00AA6F89" w:rsidRDefault="008C0B66" w:rsidP="00AA6F89">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Según plan de alimentación elegido.</w:t>
      </w:r>
    </w:p>
    <w:p w14:paraId="782F9AB8" w14:textId="77777777" w:rsidR="00BC16F0" w:rsidRDefault="00BC16F0" w:rsidP="006D3F20">
      <w:pPr>
        <w:suppressAutoHyphens w:val="0"/>
        <w:spacing w:after="0" w:line="200" w:lineRule="atLeast"/>
        <w:rPr>
          <w:b/>
          <w:sz w:val="20"/>
          <w:szCs w:val="20"/>
        </w:rPr>
      </w:pPr>
    </w:p>
    <w:p w14:paraId="71A25B67" w14:textId="03468CA4" w:rsidR="009104DD" w:rsidRPr="000A6F67" w:rsidRDefault="009104DD" w:rsidP="000A6F67">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 SOLO SERVICIOS</w:t>
      </w:r>
      <w:r>
        <w:rPr>
          <w:rFonts w:ascii="Arial" w:eastAsia="Arial" w:hAnsi="Arial" w:cs="Arial"/>
          <w:b/>
          <w:bCs/>
          <w:szCs w:val="20"/>
        </w:rPr>
        <w:t>:</w:t>
      </w:r>
    </w:p>
    <w:tbl>
      <w:tblPr>
        <w:tblW w:w="8828" w:type="dxa"/>
        <w:jc w:val="center"/>
        <w:tblLayout w:type="fixed"/>
        <w:tblLook w:val="04A0" w:firstRow="1" w:lastRow="0" w:firstColumn="1" w:lastColumn="0" w:noHBand="0" w:noVBand="1"/>
      </w:tblPr>
      <w:tblGrid>
        <w:gridCol w:w="1642"/>
        <w:gridCol w:w="754"/>
        <w:gridCol w:w="718"/>
        <w:gridCol w:w="709"/>
        <w:gridCol w:w="708"/>
        <w:gridCol w:w="709"/>
        <w:gridCol w:w="709"/>
        <w:gridCol w:w="665"/>
        <w:gridCol w:w="611"/>
        <w:gridCol w:w="1603"/>
      </w:tblGrid>
      <w:tr w:rsidR="006075A1" w:rsidRPr="00A37C04" w14:paraId="58CF2253" w14:textId="77777777" w:rsidTr="006075A1">
        <w:trPr>
          <w:trHeight w:val="596"/>
          <w:jc w:val="center"/>
        </w:trPr>
        <w:tc>
          <w:tcPr>
            <w:tcW w:w="1642" w:type="dxa"/>
            <w:tcBorders>
              <w:top w:val="single" w:sz="4" w:space="0" w:color="000000"/>
              <w:left w:val="single" w:sz="4" w:space="0" w:color="000000"/>
              <w:bottom w:val="nil"/>
              <w:right w:val="single" w:sz="4" w:space="0" w:color="C0C0C0"/>
            </w:tcBorders>
            <w:shd w:val="clear" w:color="00CCFF" w:fill="0066CC"/>
            <w:noWrap/>
            <w:vAlign w:val="center"/>
            <w:hideMark/>
          </w:tcPr>
          <w:p w14:paraId="50FF585E" w14:textId="77777777" w:rsidR="006075A1" w:rsidRPr="00A37C04" w:rsidRDefault="006075A1"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HOTELES</w:t>
            </w:r>
          </w:p>
        </w:tc>
        <w:tc>
          <w:tcPr>
            <w:tcW w:w="754" w:type="dxa"/>
            <w:tcBorders>
              <w:top w:val="single" w:sz="4" w:space="0" w:color="auto"/>
              <w:left w:val="single" w:sz="4" w:space="0" w:color="auto"/>
              <w:bottom w:val="single" w:sz="4" w:space="0" w:color="auto"/>
              <w:right w:val="single" w:sz="4" w:space="0" w:color="auto"/>
            </w:tcBorders>
            <w:shd w:val="clear" w:color="00CCFF" w:fill="0066CC"/>
            <w:vAlign w:val="center"/>
          </w:tcPr>
          <w:p w14:paraId="462AAC6E" w14:textId="2C6CC313" w:rsidR="006075A1" w:rsidRPr="00A37C04" w:rsidRDefault="006075A1"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SGL</w:t>
            </w:r>
          </w:p>
        </w:tc>
        <w:tc>
          <w:tcPr>
            <w:tcW w:w="718" w:type="dxa"/>
            <w:tcBorders>
              <w:top w:val="single" w:sz="4" w:space="0" w:color="auto"/>
              <w:left w:val="single" w:sz="4" w:space="0" w:color="auto"/>
              <w:bottom w:val="single" w:sz="4" w:space="0" w:color="auto"/>
              <w:right w:val="single" w:sz="4" w:space="0" w:color="auto"/>
            </w:tcBorders>
            <w:shd w:val="clear" w:color="00CCFF" w:fill="0066CC"/>
            <w:vAlign w:val="center"/>
          </w:tcPr>
          <w:p w14:paraId="7F9EE10F" w14:textId="77777777" w:rsidR="006075A1" w:rsidRPr="00A37C04" w:rsidRDefault="006075A1"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N.A.</w:t>
            </w:r>
          </w:p>
          <w:p w14:paraId="2827B719" w14:textId="24365356" w:rsidR="006075A1" w:rsidRPr="00A37C04" w:rsidRDefault="006075A1"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SGL</w:t>
            </w:r>
          </w:p>
        </w:tc>
        <w:tc>
          <w:tcPr>
            <w:tcW w:w="709"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64FD2583" w14:textId="531C4C99" w:rsidR="006075A1" w:rsidRPr="00A37C04" w:rsidRDefault="006075A1"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DBL</w:t>
            </w:r>
          </w:p>
        </w:tc>
        <w:tc>
          <w:tcPr>
            <w:tcW w:w="708" w:type="dxa"/>
            <w:tcBorders>
              <w:top w:val="single" w:sz="4" w:space="0" w:color="000000"/>
              <w:left w:val="nil"/>
              <w:bottom w:val="single" w:sz="4" w:space="0" w:color="auto"/>
              <w:right w:val="nil"/>
            </w:tcBorders>
            <w:shd w:val="clear" w:color="00CCFF" w:fill="0066CC"/>
            <w:noWrap/>
            <w:vAlign w:val="center"/>
            <w:hideMark/>
          </w:tcPr>
          <w:p w14:paraId="2C4D5DFF" w14:textId="77777777" w:rsidR="006075A1" w:rsidRDefault="006075A1" w:rsidP="00C02BFF">
            <w:pPr>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N.A.</w:t>
            </w:r>
          </w:p>
          <w:p w14:paraId="5E950C46" w14:textId="459227D8" w:rsidR="006075A1" w:rsidRPr="00A37C04" w:rsidRDefault="006075A1" w:rsidP="00C02BFF">
            <w:pPr>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DBL</w:t>
            </w:r>
          </w:p>
        </w:tc>
        <w:tc>
          <w:tcPr>
            <w:tcW w:w="709"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1704B2AC" w14:textId="72A14E4C" w:rsidR="006075A1" w:rsidRPr="00A37C04" w:rsidRDefault="006075A1"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TPL</w:t>
            </w:r>
          </w:p>
        </w:tc>
        <w:tc>
          <w:tcPr>
            <w:tcW w:w="709" w:type="dxa"/>
            <w:tcBorders>
              <w:top w:val="single" w:sz="4" w:space="0" w:color="000000"/>
              <w:left w:val="nil"/>
              <w:bottom w:val="single" w:sz="4" w:space="0" w:color="auto"/>
              <w:right w:val="nil"/>
            </w:tcBorders>
            <w:shd w:val="clear" w:color="00CCFF" w:fill="0066CC"/>
            <w:noWrap/>
            <w:vAlign w:val="center"/>
            <w:hideMark/>
          </w:tcPr>
          <w:p w14:paraId="368165E2" w14:textId="77777777" w:rsidR="006075A1" w:rsidRDefault="006075A1" w:rsidP="00C02BFF">
            <w:pPr>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N.A</w:t>
            </w:r>
          </w:p>
          <w:p w14:paraId="2A4730C6" w14:textId="11D70467" w:rsidR="006075A1" w:rsidRPr="00A37C04" w:rsidRDefault="006075A1" w:rsidP="00C02BFF">
            <w:pPr>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TPL</w:t>
            </w:r>
          </w:p>
        </w:tc>
        <w:tc>
          <w:tcPr>
            <w:tcW w:w="665" w:type="dxa"/>
            <w:tcBorders>
              <w:top w:val="single" w:sz="4" w:space="0" w:color="000000"/>
              <w:left w:val="single" w:sz="4" w:space="0" w:color="auto"/>
              <w:bottom w:val="single" w:sz="4" w:space="0" w:color="auto"/>
              <w:right w:val="single" w:sz="4" w:space="0" w:color="auto"/>
            </w:tcBorders>
            <w:shd w:val="clear" w:color="00CCFF" w:fill="0066CC"/>
            <w:vAlign w:val="center"/>
          </w:tcPr>
          <w:p w14:paraId="5C90245F" w14:textId="51DDFE3C" w:rsidR="006075A1" w:rsidRPr="00A37C04" w:rsidRDefault="006075A1"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CHD</w:t>
            </w:r>
          </w:p>
        </w:tc>
        <w:tc>
          <w:tcPr>
            <w:tcW w:w="611" w:type="dxa"/>
            <w:tcBorders>
              <w:top w:val="single" w:sz="4" w:space="0" w:color="000000"/>
              <w:left w:val="single" w:sz="4" w:space="0" w:color="auto"/>
              <w:bottom w:val="single" w:sz="4" w:space="0" w:color="auto"/>
              <w:right w:val="single" w:sz="4" w:space="0" w:color="auto"/>
            </w:tcBorders>
            <w:shd w:val="clear" w:color="00CCFF" w:fill="0066CC"/>
            <w:vAlign w:val="center"/>
          </w:tcPr>
          <w:p w14:paraId="203FD59E" w14:textId="77777777" w:rsidR="006075A1" w:rsidRDefault="006075A1"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N.A.</w:t>
            </w:r>
          </w:p>
          <w:p w14:paraId="12BC9567" w14:textId="2642E22C" w:rsidR="006075A1" w:rsidRPr="00A37C04" w:rsidRDefault="006075A1"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CHD</w:t>
            </w:r>
          </w:p>
        </w:tc>
        <w:tc>
          <w:tcPr>
            <w:tcW w:w="1603" w:type="dxa"/>
            <w:tcBorders>
              <w:top w:val="single" w:sz="4" w:space="0" w:color="000000"/>
              <w:left w:val="single" w:sz="4" w:space="0" w:color="auto"/>
              <w:bottom w:val="single" w:sz="4" w:space="0" w:color="auto"/>
              <w:right w:val="single" w:sz="4" w:space="0" w:color="000000"/>
            </w:tcBorders>
            <w:shd w:val="clear" w:color="00CCFF" w:fill="0066CC"/>
            <w:noWrap/>
            <w:vAlign w:val="center"/>
            <w:hideMark/>
          </w:tcPr>
          <w:p w14:paraId="0826EFEE" w14:textId="2113E172" w:rsidR="006075A1" w:rsidRPr="00A37C04" w:rsidRDefault="006075A1" w:rsidP="00C02BFF">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VIGENCIA</w:t>
            </w:r>
          </w:p>
        </w:tc>
      </w:tr>
      <w:tr w:rsidR="000D775F" w:rsidRPr="00A37C04" w14:paraId="2275D74B" w14:textId="77777777" w:rsidTr="009376D3">
        <w:trPr>
          <w:trHeight w:val="317"/>
          <w:jc w:val="center"/>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D94C1" w14:textId="77777777" w:rsidR="000D775F" w:rsidRDefault="000D775F"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CARTAGENA PLAZA</w:t>
            </w:r>
          </w:p>
          <w:p w14:paraId="29A196E4" w14:textId="75D01188" w:rsidR="000D775F" w:rsidRPr="00A37C04" w:rsidRDefault="000D775F"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Solo </w:t>
            </w:r>
            <w:proofErr w:type="spellStart"/>
            <w:r>
              <w:rPr>
                <w:rFonts w:ascii="Arial" w:eastAsia="Times New Roman" w:hAnsi="Arial" w:cs="Arial"/>
                <w:kern w:val="0"/>
                <w:sz w:val="20"/>
                <w:szCs w:val="20"/>
                <w:lang w:val="en-US"/>
              </w:rPr>
              <w:t>desayunos</w:t>
            </w:r>
            <w:proofErr w:type="spellEnd"/>
          </w:p>
        </w:tc>
        <w:tc>
          <w:tcPr>
            <w:tcW w:w="754" w:type="dxa"/>
            <w:tcBorders>
              <w:top w:val="single" w:sz="4" w:space="0" w:color="auto"/>
              <w:left w:val="nil"/>
              <w:bottom w:val="single" w:sz="4" w:space="0" w:color="auto"/>
              <w:right w:val="single" w:sz="4" w:space="0" w:color="auto"/>
            </w:tcBorders>
            <w:vAlign w:val="center"/>
          </w:tcPr>
          <w:p w14:paraId="25D98D61" w14:textId="1193BEFB" w:rsidR="000D775F" w:rsidRDefault="000D775F" w:rsidP="006075A1">
            <w:pPr>
              <w:suppressAutoHyphens w:val="0"/>
              <w:spacing w:after="0" w:line="240" w:lineRule="auto"/>
              <w:jc w:val="center"/>
              <w:rPr>
                <w:rFonts w:ascii="Arial" w:hAnsi="Arial" w:cs="Arial"/>
                <w:b/>
                <w:bCs/>
                <w:sz w:val="20"/>
                <w:szCs w:val="20"/>
              </w:rPr>
            </w:pPr>
            <w:r>
              <w:rPr>
                <w:rFonts w:ascii="Arial" w:hAnsi="Arial" w:cs="Arial"/>
                <w:b/>
                <w:bCs/>
                <w:sz w:val="20"/>
                <w:szCs w:val="20"/>
              </w:rPr>
              <w:t>$360</w:t>
            </w:r>
          </w:p>
        </w:tc>
        <w:tc>
          <w:tcPr>
            <w:tcW w:w="718" w:type="dxa"/>
            <w:tcBorders>
              <w:top w:val="single" w:sz="4" w:space="0" w:color="auto"/>
              <w:left w:val="single" w:sz="4" w:space="0" w:color="auto"/>
              <w:bottom w:val="single" w:sz="4" w:space="0" w:color="auto"/>
              <w:right w:val="single" w:sz="4" w:space="0" w:color="auto"/>
            </w:tcBorders>
            <w:vAlign w:val="center"/>
          </w:tcPr>
          <w:p w14:paraId="6488D508" w14:textId="5136913C" w:rsidR="000D775F" w:rsidRPr="000D775F" w:rsidRDefault="000D775F" w:rsidP="006075A1">
            <w:pPr>
              <w:suppressAutoHyphens w:val="0"/>
              <w:spacing w:after="0" w:line="240" w:lineRule="auto"/>
              <w:jc w:val="center"/>
              <w:rPr>
                <w:rFonts w:ascii="Arial" w:hAnsi="Arial" w:cs="Arial"/>
                <w:sz w:val="20"/>
                <w:szCs w:val="20"/>
              </w:rPr>
            </w:pPr>
            <w:r w:rsidRPr="000D775F">
              <w:rPr>
                <w:rFonts w:ascii="Arial" w:hAnsi="Arial" w:cs="Arial"/>
                <w:sz w:val="20"/>
                <w:szCs w:val="20"/>
              </w:rPr>
              <w:t>$107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58EFD" w14:textId="2BFACCBC" w:rsidR="000D775F" w:rsidRPr="000E1D1B" w:rsidRDefault="000D775F" w:rsidP="006075A1">
            <w:pPr>
              <w:suppressAutoHyphens w:val="0"/>
              <w:spacing w:after="0" w:line="240" w:lineRule="auto"/>
              <w:jc w:val="center"/>
              <w:rPr>
                <w:rFonts w:ascii="Arial" w:eastAsia="Times New Roman" w:hAnsi="Arial" w:cs="Arial"/>
                <w:b/>
                <w:bCs/>
                <w:kern w:val="0"/>
                <w:sz w:val="20"/>
                <w:szCs w:val="20"/>
                <w:lang w:val="en-US"/>
              </w:rPr>
            </w:pPr>
            <w:r>
              <w:rPr>
                <w:rFonts w:ascii="Arial" w:hAnsi="Arial" w:cs="Arial"/>
                <w:b/>
                <w:bCs/>
                <w:sz w:val="20"/>
                <w:szCs w:val="20"/>
              </w:rPr>
              <w:t>$199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DCB5F5E" w14:textId="6C47CE5C" w:rsidR="000D775F" w:rsidRPr="000E1D1B" w:rsidRDefault="000D775F" w:rsidP="006075A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$55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1682DE" w14:textId="3D589FD7" w:rsidR="000D775F" w:rsidRPr="000D775F" w:rsidRDefault="000D775F" w:rsidP="006075A1">
            <w:pPr>
              <w:suppressAutoHyphens w:val="0"/>
              <w:spacing w:after="0" w:line="240" w:lineRule="auto"/>
              <w:jc w:val="center"/>
              <w:rPr>
                <w:rFonts w:ascii="Arial" w:eastAsia="Times New Roman" w:hAnsi="Arial" w:cs="Arial"/>
                <w:b/>
                <w:bCs/>
                <w:kern w:val="0"/>
                <w:sz w:val="20"/>
                <w:szCs w:val="20"/>
                <w:lang w:val="en-US"/>
              </w:rPr>
            </w:pPr>
            <w:r w:rsidRPr="000D775F">
              <w:rPr>
                <w:rFonts w:ascii="Arial" w:hAnsi="Arial" w:cs="Arial"/>
                <w:b/>
                <w:bCs/>
                <w:sz w:val="20"/>
                <w:szCs w:val="20"/>
              </w:rPr>
              <w:t>$199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A78A3D" w14:textId="22BD21E2" w:rsidR="000D775F" w:rsidRPr="000E1D1B" w:rsidRDefault="000D775F" w:rsidP="006075A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$55</w:t>
            </w:r>
          </w:p>
        </w:tc>
        <w:tc>
          <w:tcPr>
            <w:tcW w:w="665" w:type="dxa"/>
            <w:tcBorders>
              <w:top w:val="single" w:sz="4" w:space="0" w:color="auto"/>
              <w:left w:val="single" w:sz="4" w:space="0" w:color="auto"/>
              <w:bottom w:val="single" w:sz="4" w:space="0" w:color="auto"/>
              <w:right w:val="single" w:sz="4" w:space="0" w:color="auto"/>
            </w:tcBorders>
            <w:vAlign w:val="center"/>
          </w:tcPr>
          <w:p w14:paraId="2B79CDAA" w14:textId="18C88EE8" w:rsidR="000D775F" w:rsidRPr="000D775F" w:rsidRDefault="000D775F"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$120</w:t>
            </w:r>
          </w:p>
        </w:tc>
        <w:tc>
          <w:tcPr>
            <w:tcW w:w="611" w:type="dxa"/>
            <w:tcBorders>
              <w:top w:val="single" w:sz="4" w:space="0" w:color="auto"/>
              <w:left w:val="single" w:sz="4" w:space="0" w:color="auto"/>
              <w:bottom w:val="single" w:sz="4" w:space="0" w:color="auto"/>
              <w:right w:val="single" w:sz="4" w:space="0" w:color="auto"/>
            </w:tcBorders>
            <w:vAlign w:val="center"/>
          </w:tcPr>
          <w:p w14:paraId="30AA7F39" w14:textId="058A4058" w:rsidR="000D775F" w:rsidRDefault="000D775F"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$19</w:t>
            </w:r>
          </w:p>
        </w:tc>
        <w:tc>
          <w:tcPr>
            <w:tcW w:w="1603" w:type="dxa"/>
            <w:vMerge w:val="restart"/>
            <w:tcBorders>
              <w:top w:val="single" w:sz="4" w:space="0" w:color="auto"/>
              <w:left w:val="single" w:sz="4" w:space="0" w:color="auto"/>
              <w:right w:val="single" w:sz="4" w:space="0" w:color="auto"/>
            </w:tcBorders>
            <w:shd w:val="clear" w:color="auto" w:fill="auto"/>
            <w:noWrap/>
            <w:vAlign w:val="center"/>
            <w:hideMark/>
          </w:tcPr>
          <w:p w14:paraId="766F2F48" w14:textId="3216D307" w:rsidR="000D775F" w:rsidRPr="00A37C04" w:rsidRDefault="000D775F" w:rsidP="00C02BF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Hasta 30 </w:t>
            </w:r>
            <w:proofErr w:type="spellStart"/>
            <w:r>
              <w:rPr>
                <w:rFonts w:ascii="Arial" w:eastAsia="Times New Roman" w:hAnsi="Arial" w:cs="Arial"/>
                <w:kern w:val="0"/>
                <w:sz w:val="18"/>
                <w:szCs w:val="18"/>
                <w:lang w:val="en-US"/>
              </w:rPr>
              <w:t>Septiembre</w:t>
            </w:r>
            <w:proofErr w:type="spellEnd"/>
            <w:r>
              <w:rPr>
                <w:rFonts w:ascii="Arial" w:eastAsia="Times New Roman" w:hAnsi="Arial" w:cs="Arial"/>
                <w:kern w:val="0"/>
                <w:sz w:val="18"/>
                <w:szCs w:val="18"/>
                <w:lang w:val="en-US"/>
              </w:rPr>
              <w:t xml:space="preserve"> 2022</w:t>
            </w:r>
          </w:p>
        </w:tc>
      </w:tr>
      <w:tr w:rsidR="000D775F" w:rsidRPr="00A37C04" w14:paraId="190E99FC" w14:textId="77777777" w:rsidTr="009376D3">
        <w:trPr>
          <w:trHeight w:val="317"/>
          <w:jc w:val="center"/>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DD121" w14:textId="77777777" w:rsidR="000D775F" w:rsidRDefault="000D775F" w:rsidP="008C0B6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CARTAGENA PLAZA</w:t>
            </w:r>
          </w:p>
          <w:p w14:paraId="153BBE35" w14:textId="0153168D" w:rsidR="000D775F" w:rsidRDefault="000D775F" w:rsidP="008C0B6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Plan Full</w:t>
            </w:r>
          </w:p>
        </w:tc>
        <w:tc>
          <w:tcPr>
            <w:tcW w:w="754" w:type="dxa"/>
            <w:tcBorders>
              <w:top w:val="single" w:sz="4" w:space="0" w:color="auto"/>
              <w:left w:val="nil"/>
              <w:bottom w:val="single" w:sz="4" w:space="0" w:color="auto"/>
              <w:right w:val="single" w:sz="4" w:space="0" w:color="auto"/>
            </w:tcBorders>
            <w:vAlign w:val="center"/>
          </w:tcPr>
          <w:p w14:paraId="2FFCBC1D" w14:textId="6C126F29" w:rsidR="000D775F" w:rsidRDefault="000D775F" w:rsidP="006075A1">
            <w:pPr>
              <w:suppressAutoHyphens w:val="0"/>
              <w:spacing w:after="0" w:line="240" w:lineRule="auto"/>
              <w:jc w:val="center"/>
              <w:rPr>
                <w:rFonts w:ascii="Arial" w:hAnsi="Arial" w:cs="Arial"/>
                <w:b/>
                <w:bCs/>
                <w:sz w:val="20"/>
                <w:szCs w:val="20"/>
              </w:rPr>
            </w:pPr>
            <w:r>
              <w:rPr>
                <w:rFonts w:ascii="Arial" w:hAnsi="Arial" w:cs="Arial"/>
                <w:b/>
                <w:bCs/>
                <w:sz w:val="20"/>
                <w:szCs w:val="20"/>
              </w:rPr>
              <w:t>$520</w:t>
            </w:r>
          </w:p>
        </w:tc>
        <w:tc>
          <w:tcPr>
            <w:tcW w:w="718" w:type="dxa"/>
            <w:tcBorders>
              <w:top w:val="single" w:sz="4" w:space="0" w:color="auto"/>
              <w:left w:val="single" w:sz="4" w:space="0" w:color="auto"/>
              <w:bottom w:val="single" w:sz="4" w:space="0" w:color="auto"/>
              <w:right w:val="single" w:sz="4" w:space="0" w:color="auto"/>
            </w:tcBorders>
            <w:vAlign w:val="center"/>
          </w:tcPr>
          <w:p w14:paraId="0DC97B9B" w14:textId="356E8742" w:rsidR="000D775F" w:rsidRPr="000D775F" w:rsidRDefault="000D775F" w:rsidP="006075A1">
            <w:pPr>
              <w:suppressAutoHyphens w:val="0"/>
              <w:spacing w:after="0" w:line="240" w:lineRule="auto"/>
              <w:jc w:val="center"/>
              <w:rPr>
                <w:rFonts w:ascii="Arial" w:hAnsi="Arial" w:cs="Arial"/>
                <w:sz w:val="20"/>
                <w:szCs w:val="20"/>
              </w:rPr>
            </w:pPr>
            <w:r w:rsidRPr="000D775F">
              <w:rPr>
                <w:rFonts w:ascii="Arial" w:hAnsi="Arial" w:cs="Arial"/>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79F56" w14:textId="3F46DB85" w:rsidR="000D775F" w:rsidRDefault="000D775F" w:rsidP="006075A1">
            <w:pPr>
              <w:suppressAutoHyphens w:val="0"/>
              <w:spacing w:after="0" w:line="240" w:lineRule="auto"/>
              <w:jc w:val="center"/>
              <w:rPr>
                <w:rFonts w:ascii="Arial" w:hAnsi="Arial" w:cs="Arial"/>
                <w:b/>
                <w:bCs/>
                <w:sz w:val="20"/>
                <w:szCs w:val="20"/>
              </w:rPr>
            </w:pPr>
            <w:r>
              <w:rPr>
                <w:rFonts w:ascii="Arial" w:hAnsi="Arial" w:cs="Arial"/>
                <w:b/>
                <w:bCs/>
                <w:sz w:val="20"/>
                <w:szCs w:val="20"/>
              </w:rPr>
              <w:t>$270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4C8584C" w14:textId="19C48208" w:rsidR="000D775F" w:rsidRDefault="000D775F" w:rsidP="006075A1">
            <w:pPr>
              <w:suppressAutoHyphens w:val="0"/>
              <w:spacing w:after="0" w:line="240" w:lineRule="auto"/>
              <w:jc w:val="center"/>
              <w:rPr>
                <w:rFonts w:ascii="Arial" w:hAnsi="Arial" w:cs="Arial"/>
                <w:sz w:val="20"/>
                <w:szCs w:val="20"/>
              </w:rPr>
            </w:pPr>
            <w:r>
              <w:rPr>
                <w:rFonts w:ascii="Arial" w:hAnsi="Arial" w:cs="Arial"/>
                <w:sz w:val="20"/>
                <w:szCs w:val="20"/>
              </w:rPr>
              <w:t>$83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F01BF9" w14:textId="57C8FC70" w:rsidR="000D775F" w:rsidRPr="000D775F" w:rsidRDefault="000D775F" w:rsidP="006075A1">
            <w:pPr>
              <w:suppressAutoHyphens w:val="0"/>
              <w:spacing w:after="0" w:line="240" w:lineRule="auto"/>
              <w:jc w:val="center"/>
              <w:rPr>
                <w:rFonts w:ascii="Arial" w:hAnsi="Arial" w:cs="Arial"/>
                <w:b/>
                <w:bCs/>
                <w:sz w:val="20"/>
                <w:szCs w:val="20"/>
              </w:rPr>
            </w:pPr>
            <w:r w:rsidRPr="000D775F">
              <w:rPr>
                <w:rFonts w:ascii="Arial" w:hAnsi="Arial" w:cs="Arial"/>
                <w:b/>
                <w:bCs/>
                <w:sz w:val="20"/>
                <w:szCs w:val="20"/>
              </w:rPr>
              <w:t>$270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6DFA6B" w14:textId="4CC99EB0" w:rsidR="000D775F" w:rsidRDefault="000D775F" w:rsidP="006075A1">
            <w:pPr>
              <w:suppressAutoHyphens w:val="0"/>
              <w:spacing w:after="0" w:line="240" w:lineRule="auto"/>
              <w:jc w:val="center"/>
              <w:rPr>
                <w:rFonts w:ascii="Arial" w:hAnsi="Arial" w:cs="Arial"/>
                <w:sz w:val="20"/>
                <w:szCs w:val="20"/>
              </w:rPr>
            </w:pPr>
            <w:r>
              <w:rPr>
                <w:rFonts w:ascii="Arial" w:hAnsi="Arial" w:cs="Arial"/>
                <w:sz w:val="20"/>
                <w:szCs w:val="20"/>
              </w:rPr>
              <w:t>$83</w:t>
            </w:r>
          </w:p>
        </w:tc>
        <w:tc>
          <w:tcPr>
            <w:tcW w:w="665" w:type="dxa"/>
            <w:tcBorders>
              <w:top w:val="single" w:sz="4" w:space="0" w:color="auto"/>
              <w:left w:val="single" w:sz="4" w:space="0" w:color="auto"/>
              <w:bottom w:val="single" w:sz="4" w:space="0" w:color="auto"/>
              <w:right w:val="single" w:sz="4" w:space="0" w:color="auto"/>
            </w:tcBorders>
            <w:vAlign w:val="center"/>
          </w:tcPr>
          <w:p w14:paraId="29B342E3" w14:textId="653E8ED7" w:rsidR="000D775F" w:rsidRPr="000D775F" w:rsidRDefault="000D775F"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$200</w:t>
            </w:r>
          </w:p>
        </w:tc>
        <w:tc>
          <w:tcPr>
            <w:tcW w:w="611" w:type="dxa"/>
            <w:tcBorders>
              <w:top w:val="single" w:sz="4" w:space="0" w:color="auto"/>
              <w:left w:val="single" w:sz="4" w:space="0" w:color="auto"/>
              <w:bottom w:val="single" w:sz="4" w:space="0" w:color="auto"/>
              <w:right w:val="single" w:sz="4" w:space="0" w:color="auto"/>
            </w:tcBorders>
            <w:vAlign w:val="center"/>
          </w:tcPr>
          <w:p w14:paraId="7240BB7B" w14:textId="0F9B3B17" w:rsidR="000D775F" w:rsidRDefault="000D775F"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$43</w:t>
            </w:r>
          </w:p>
        </w:tc>
        <w:tc>
          <w:tcPr>
            <w:tcW w:w="1603" w:type="dxa"/>
            <w:vMerge/>
            <w:tcBorders>
              <w:left w:val="single" w:sz="4" w:space="0" w:color="auto"/>
              <w:bottom w:val="single" w:sz="4" w:space="0" w:color="auto"/>
              <w:right w:val="single" w:sz="4" w:space="0" w:color="auto"/>
            </w:tcBorders>
            <w:shd w:val="clear" w:color="auto" w:fill="auto"/>
            <w:noWrap/>
            <w:vAlign w:val="center"/>
          </w:tcPr>
          <w:p w14:paraId="682CC857" w14:textId="17DF72B8" w:rsidR="000D775F" w:rsidRDefault="000D775F" w:rsidP="00C02BFF">
            <w:pPr>
              <w:suppressAutoHyphens w:val="0"/>
              <w:spacing w:after="0" w:line="240" w:lineRule="auto"/>
              <w:jc w:val="center"/>
              <w:rPr>
                <w:rFonts w:ascii="Arial" w:eastAsia="Times New Roman" w:hAnsi="Arial" w:cs="Arial"/>
                <w:kern w:val="0"/>
                <w:sz w:val="18"/>
                <w:szCs w:val="18"/>
                <w:lang w:val="en-US"/>
              </w:rPr>
            </w:pPr>
          </w:p>
        </w:tc>
      </w:tr>
    </w:tbl>
    <w:p w14:paraId="4B5D684D" w14:textId="77777777" w:rsidR="00244066" w:rsidRDefault="00244066" w:rsidP="00BC79E0">
      <w:pPr>
        <w:spacing w:after="0" w:line="264" w:lineRule="auto"/>
        <w:rPr>
          <w:rFonts w:ascii="Arial" w:hAnsi="Arial" w:cs="Arial"/>
          <w:b/>
          <w:bCs/>
          <w:szCs w:val="20"/>
        </w:rPr>
      </w:pPr>
    </w:p>
    <w:p w14:paraId="620EC4FD" w14:textId="448E126B" w:rsidR="00342C86" w:rsidRDefault="00342C86" w:rsidP="00BC79E0">
      <w:pPr>
        <w:spacing w:after="0" w:line="264" w:lineRule="auto"/>
        <w:rPr>
          <w:rFonts w:ascii="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DE OPCIONALES EN DÓLARES:</w:t>
      </w:r>
    </w:p>
    <w:p w14:paraId="2FA603D6" w14:textId="598A3AF5" w:rsidR="00342C86" w:rsidRDefault="00342C86" w:rsidP="00BC79E0">
      <w:pPr>
        <w:spacing w:after="0" w:line="264" w:lineRule="auto"/>
        <w:rPr>
          <w:rFonts w:ascii="Arial" w:hAnsi="Arial" w:cs="Arial"/>
          <w:b/>
          <w:bCs/>
          <w:szCs w:val="20"/>
        </w:rPr>
      </w:pPr>
    </w:p>
    <w:tbl>
      <w:tblPr>
        <w:tblW w:w="8958" w:type="dxa"/>
        <w:jc w:val="center"/>
        <w:tblCellMar>
          <w:left w:w="70" w:type="dxa"/>
          <w:right w:w="70" w:type="dxa"/>
        </w:tblCellMar>
        <w:tblLook w:val="04A0" w:firstRow="1" w:lastRow="0" w:firstColumn="1" w:lastColumn="0" w:noHBand="0" w:noVBand="1"/>
      </w:tblPr>
      <w:tblGrid>
        <w:gridCol w:w="4397"/>
        <w:gridCol w:w="552"/>
        <w:gridCol w:w="552"/>
        <w:gridCol w:w="574"/>
        <w:gridCol w:w="2883"/>
      </w:tblGrid>
      <w:tr w:rsidR="00342C86" w:rsidRPr="00342C86" w14:paraId="33004DD7" w14:textId="77777777" w:rsidTr="00E10B56">
        <w:trPr>
          <w:trHeight w:val="300"/>
          <w:jc w:val="center"/>
        </w:trPr>
        <w:tc>
          <w:tcPr>
            <w:tcW w:w="8958" w:type="dxa"/>
            <w:gridSpan w:val="5"/>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3DA9B7E3" w14:textId="410221ED" w:rsidR="00342C86" w:rsidRPr="00342C86" w:rsidRDefault="00342C86" w:rsidP="00342C86">
            <w:pPr>
              <w:suppressAutoHyphens w:val="0"/>
              <w:spacing w:after="0" w:line="240" w:lineRule="auto"/>
              <w:jc w:val="center"/>
              <w:rPr>
                <w:rFonts w:ascii="Arial" w:eastAsia="Times New Roman" w:hAnsi="Arial" w:cs="Arial"/>
                <w:b/>
                <w:bCs/>
                <w:color w:val="FFFFFF" w:themeColor="background1"/>
                <w:kern w:val="0"/>
                <w:sz w:val="20"/>
                <w:szCs w:val="20"/>
                <w:lang w:eastAsia="es-PE"/>
              </w:rPr>
            </w:pPr>
            <w:r w:rsidRPr="00342C86">
              <w:rPr>
                <w:rFonts w:ascii="Arial" w:eastAsia="Times New Roman" w:hAnsi="Arial" w:cs="Arial"/>
                <w:b/>
                <w:bCs/>
                <w:color w:val="FFFFFF" w:themeColor="background1"/>
                <w:kern w:val="0"/>
                <w:sz w:val="20"/>
                <w:szCs w:val="20"/>
                <w:lang w:eastAsia="es-PE"/>
              </w:rPr>
              <w:t>OPCIONALES</w:t>
            </w:r>
          </w:p>
        </w:tc>
      </w:tr>
      <w:tr w:rsidR="00E10B56" w:rsidRPr="00342C86" w14:paraId="1229ED89" w14:textId="77777777" w:rsidTr="00E10B56">
        <w:trPr>
          <w:trHeight w:val="300"/>
          <w:jc w:val="center"/>
        </w:trPr>
        <w:tc>
          <w:tcPr>
            <w:tcW w:w="4397" w:type="dxa"/>
            <w:tcBorders>
              <w:top w:val="nil"/>
              <w:left w:val="single" w:sz="4" w:space="0" w:color="auto"/>
              <w:bottom w:val="single" w:sz="4" w:space="0" w:color="auto"/>
              <w:right w:val="single" w:sz="4" w:space="0" w:color="auto"/>
            </w:tcBorders>
            <w:shd w:val="clear" w:color="000000" w:fill="2F75B5"/>
            <w:noWrap/>
            <w:vAlign w:val="center"/>
            <w:hideMark/>
          </w:tcPr>
          <w:p w14:paraId="2DB70ACC" w14:textId="09DC698D" w:rsidR="00E10B56" w:rsidRPr="00342C86" w:rsidRDefault="00E10B56" w:rsidP="00E10B56">
            <w:pPr>
              <w:suppressAutoHyphens w:val="0"/>
              <w:spacing w:after="0" w:line="240" w:lineRule="auto"/>
              <w:jc w:val="center"/>
              <w:rPr>
                <w:rFonts w:ascii="Arial" w:eastAsia="Times New Roman" w:hAnsi="Arial" w:cs="Arial"/>
                <w:b/>
                <w:bCs/>
                <w:color w:val="FFFFFF" w:themeColor="background1"/>
                <w:kern w:val="0"/>
                <w:sz w:val="20"/>
                <w:szCs w:val="20"/>
                <w:lang w:eastAsia="es-PE"/>
              </w:rPr>
            </w:pPr>
            <w:r w:rsidRPr="00342C86">
              <w:rPr>
                <w:rFonts w:ascii="Arial" w:eastAsia="Times New Roman" w:hAnsi="Arial" w:cs="Arial"/>
                <w:b/>
                <w:bCs/>
                <w:color w:val="FFFFFF" w:themeColor="background1"/>
                <w:kern w:val="0"/>
                <w:sz w:val="20"/>
                <w:szCs w:val="20"/>
                <w:lang w:eastAsia="es-PE"/>
              </w:rPr>
              <w:t>DESCRIPCIÓN</w:t>
            </w:r>
          </w:p>
        </w:tc>
        <w:tc>
          <w:tcPr>
            <w:tcW w:w="552" w:type="dxa"/>
            <w:tcBorders>
              <w:top w:val="nil"/>
              <w:left w:val="single" w:sz="4" w:space="0" w:color="auto"/>
              <w:bottom w:val="single" w:sz="4" w:space="0" w:color="auto"/>
              <w:right w:val="single" w:sz="4" w:space="0" w:color="auto"/>
            </w:tcBorders>
            <w:shd w:val="clear" w:color="000000" w:fill="2F75B5"/>
            <w:vAlign w:val="center"/>
          </w:tcPr>
          <w:p w14:paraId="60CB0DE5" w14:textId="01ADA5FC" w:rsidR="00E10B56" w:rsidRPr="00342C86" w:rsidRDefault="00E10B56" w:rsidP="00E10B56">
            <w:pPr>
              <w:suppressAutoHyphens w:val="0"/>
              <w:spacing w:after="0" w:line="240" w:lineRule="auto"/>
              <w:jc w:val="center"/>
              <w:rPr>
                <w:rFonts w:ascii="Arial" w:eastAsia="Times New Roman" w:hAnsi="Arial" w:cs="Arial"/>
                <w:b/>
                <w:bCs/>
                <w:color w:val="FFFFFF" w:themeColor="background1"/>
                <w:kern w:val="0"/>
                <w:sz w:val="20"/>
                <w:szCs w:val="20"/>
                <w:lang w:eastAsia="es-PE"/>
              </w:rPr>
            </w:pPr>
            <w:r w:rsidRPr="00342C86">
              <w:rPr>
                <w:rFonts w:ascii="Arial" w:eastAsia="Times New Roman" w:hAnsi="Arial" w:cs="Arial"/>
                <w:b/>
                <w:bCs/>
                <w:color w:val="FFFFFF" w:themeColor="background1"/>
                <w:kern w:val="0"/>
                <w:sz w:val="20"/>
                <w:szCs w:val="20"/>
                <w:lang w:eastAsia="es-PE"/>
              </w:rPr>
              <w:t>SGL</w:t>
            </w:r>
          </w:p>
        </w:tc>
        <w:tc>
          <w:tcPr>
            <w:tcW w:w="552" w:type="dxa"/>
            <w:tcBorders>
              <w:top w:val="nil"/>
              <w:left w:val="nil"/>
              <w:bottom w:val="single" w:sz="4" w:space="0" w:color="auto"/>
              <w:right w:val="single" w:sz="4" w:space="0" w:color="auto"/>
            </w:tcBorders>
            <w:shd w:val="clear" w:color="000000" w:fill="2F75B5"/>
            <w:noWrap/>
            <w:vAlign w:val="center"/>
            <w:hideMark/>
          </w:tcPr>
          <w:p w14:paraId="6225F7D8" w14:textId="4E424E84" w:rsidR="00E10B56" w:rsidRPr="00342C86" w:rsidRDefault="00E10B56" w:rsidP="00E10B56">
            <w:pPr>
              <w:suppressAutoHyphens w:val="0"/>
              <w:spacing w:after="0" w:line="240" w:lineRule="auto"/>
              <w:jc w:val="center"/>
              <w:rPr>
                <w:rFonts w:ascii="Arial" w:eastAsia="Times New Roman" w:hAnsi="Arial" w:cs="Arial"/>
                <w:b/>
                <w:bCs/>
                <w:color w:val="FFFFFF" w:themeColor="background1"/>
                <w:kern w:val="0"/>
                <w:sz w:val="20"/>
                <w:szCs w:val="20"/>
                <w:lang w:eastAsia="es-PE"/>
              </w:rPr>
            </w:pPr>
            <w:r w:rsidRPr="00342C86">
              <w:rPr>
                <w:rFonts w:ascii="Arial" w:eastAsia="Times New Roman" w:hAnsi="Arial" w:cs="Arial"/>
                <w:b/>
                <w:bCs/>
                <w:color w:val="FFFFFF" w:themeColor="background1"/>
                <w:kern w:val="0"/>
                <w:sz w:val="20"/>
                <w:szCs w:val="20"/>
                <w:lang w:eastAsia="es-PE"/>
              </w:rPr>
              <w:t>DBL</w:t>
            </w:r>
          </w:p>
        </w:tc>
        <w:tc>
          <w:tcPr>
            <w:tcW w:w="574" w:type="dxa"/>
            <w:tcBorders>
              <w:top w:val="nil"/>
              <w:left w:val="nil"/>
              <w:bottom w:val="single" w:sz="4" w:space="0" w:color="auto"/>
              <w:right w:val="single" w:sz="4" w:space="0" w:color="auto"/>
            </w:tcBorders>
            <w:shd w:val="clear" w:color="000000" w:fill="2F75B5"/>
            <w:noWrap/>
            <w:vAlign w:val="center"/>
          </w:tcPr>
          <w:p w14:paraId="65A1FB19" w14:textId="1A90378C" w:rsidR="00E10B56" w:rsidRPr="00342C86" w:rsidRDefault="00E10B56" w:rsidP="00E10B56">
            <w:pPr>
              <w:suppressAutoHyphens w:val="0"/>
              <w:spacing w:after="0" w:line="240" w:lineRule="auto"/>
              <w:jc w:val="center"/>
              <w:rPr>
                <w:rFonts w:ascii="Arial" w:eastAsia="Times New Roman" w:hAnsi="Arial" w:cs="Arial"/>
                <w:b/>
                <w:bCs/>
                <w:color w:val="FFFFFF" w:themeColor="background1"/>
                <w:kern w:val="0"/>
                <w:sz w:val="20"/>
                <w:szCs w:val="20"/>
                <w:lang w:eastAsia="es-PE"/>
              </w:rPr>
            </w:pPr>
            <w:r>
              <w:rPr>
                <w:rFonts w:ascii="Arial" w:eastAsia="Times New Roman" w:hAnsi="Arial" w:cs="Arial"/>
                <w:b/>
                <w:bCs/>
                <w:color w:val="FFFFFF" w:themeColor="background1"/>
                <w:kern w:val="0"/>
                <w:sz w:val="20"/>
                <w:szCs w:val="20"/>
                <w:lang w:eastAsia="es-PE"/>
              </w:rPr>
              <w:t>CHD</w:t>
            </w:r>
          </w:p>
        </w:tc>
        <w:tc>
          <w:tcPr>
            <w:tcW w:w="2883" w:type="dxa"/>
            <w:tcBorders>
              <w:top w:val="nil"/>
              <w:left w:val="nil"/>
              <w:bottom w:val="single" w:sz="4" w:space="0" w:color="auto"/>
              <w:right w:val="single" w:sz="4" w:space="0" w:color="auto"/>
            </w:tcBorders>
            <w:shd w:val="clear" w:color="000000" w:fill="2F75B5"/>
            <w:noWrap/>
            <w:vAlign w:val="center"/>
            <w:hideMark/>
          </w:tcPr>
          <w:p w14:paraId="122AE1ED" w14:textId="67CA01A4" w:rsidR="00E10B56" w:rsidRPr="00342C86" w:rsidRDefault="00E10B56" w:rsidP="00E10B56">
            <w:pPr>
              <w:suppressAutoHyphens w:val="0"/>
              <w:spacing w:after="0" w:line="240" w:lineRule="auto"/>
              <w:jc w:val="center"/>
              <w:rPr>
                <w:rFonts w:ascii="Arial" w:eastAsia="Times New Roman" w:hAnsi="Arial" w:cs="Arial"/>
                <w:b/>
                <w:bCs/>
                <w:color w:val="FFFFFF" w:themeColor="background1"/>
                <w:kern w:val="0"/>
                <w:sz w:val="20"/>
                <w:szCs w:val="20"/>
                <w:lang w:eastAsia="es-PE"/>
              </w:rPr>
            </w:pPr>
            <w:r w:rsidRPr="00342C86">
              <w:rPr>
                <w:rFonts w:ascii="Arial" w:eastAsia="Times New Roman" w:hAnsi="Arial" w:cs="Arial"/>
                <w:b/>
                <w:bCs/>
                <w:color w:val="FFFFFF" w:themeColor="background1"/>
                <w:kern w:val="0"/>
                <w:sz w:val="20"/>
                <w:szCs w:val="20"/>
                <w:lang w:eastAsia="es-PE"/>
              </w:rPr>
              <w:t>OPERACIÓN</w:t>
            </w:r>
          </w:p>
        </w:tc>
      </w:tr>
      <w:tr w:rsidR="00E10B56" w:rsidRPr="00342C86" w14:paraId="5091E2C7" w14:textId="77777777" w:rsidTr="00A84C60">
        <w:trPr>
          <w:trHeight w:val="300"/>
          <w:jc w:val="center"/>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14:paraId="7CF6862C" w14:textId="03E57310" w:rsidR="00E10B56" w:rsidRPr="00342C86" w:rsidRDefault="00E10B56" w:rsidP="00A84C60">
            <w:pPr>
              <w:suppressAutoHyphens w:val="0"/>
              <w:spacing w:after="0" w:line="240" w:lineRule="auto"/>
              <w:jc w:val="center"/>
              <w:rPr>
                <w:rFonts w:ascii="Arial" w:eastAsia="Times New Roman" w:hAnsi="Arial" w:cs="Arial"/>
                <w:color w:val="000000"/>
                <w:kern w:val="0"/>
                <w:sz w:val="20"/>
                <w:szCs w:val="20"/>
                <w:lang w:eastAsia="es-PE"/>
              </w:rPr>
            </w:pPr>
            <w:r w:rsidRPr="00342C86">
              <w:rPr>
                <w:rFonts w:ascii="Arial" w:eastAsia="Times New Roman" w:hAnsi="Arial" w:cs="Arial"/>
                <w:color w:val="000000"/>
                <w:kern w:val="0"/>
                <w:sz w:val="20"/>
                <w:szCs w:val="20"/>
                <w:lang w:eastAsia="es-PE"/>
              </w:rPr>
              <w:t>TOUR DE CIUDAD Y CASTILLO SAN FELIPE</w:t>
            </w:r>
          </w:p>
        </w:tc>
        <w:tc>
          <w:tcPr>
            <w:tcW w:w="552" w:type="dxa"/>
            <w:tcBorders>
              <w:top w:val="nil"/>
              <w:left w:val="single" w:sz="4" w:space="0" w:color="auto"/>
              <w:bottom w:val="single" w:sz="4" w:space="0" w:color="auto"/>
              <w:right w:val="single" w:sz="4" w:space="0" w:color="auto"/>
            </w:tcBorders>
            <w:shd w:val="clear" w:color="auto" w:fill="auto"/>
            <w:vAlign w:val="center"/>
          </w:tcPr>
          <w:p w14:paraId="549E6A5F" w14:textId="535B09D2" w:rsidR="00E10B56" w:rsidRPr="00342C86" w:rsidRDefault="008B60F2"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27</w:t>
            </w:r>
          </w:p>
        </w:tc>
        <w:tc>
          <w:tcPr>
            <w:tcW w:w="552" w:type="dxa"/>
            <w:tcBorders>
              <w:top w:val="nil"/>
              <w:left w:val="nil"/>
              <w:bottom w:val="single" w:sz="4" w:space="0" w:color="auto"/>
              <w:right w:val="single" w:sz="4" w:space="0" w:color="auto"/>
            </w:tcBorders>
            <w:shd w:val="clear" w:color="auto" w:fill="auto"/>
            <w:noWrap/>
            <w:vAlign w:val="center"/>
            <w:hideMark/>
          </w:tcPr>
          <w:p w14:paraId="18864344" w14:textId="3E0DA37A" w:rsidR="00E10B56" w:rsidRPr="00342C86" w:rsidRDefault="008B60F2"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27</w:t>
            </w:r>
          </w:p>
        </w:tc>
        <w:tc>
          <w:tcPr>
            <w:tcW w:w="574" w:type="dxa"/>
            <w:tcBorders>
              <w:top w:val="nil"/>
              <w:left w:val="nil"/>
              <w:bottom w:val="single" w:sz="4" w:space="0" w:color="auto"/>
              <w:right w:val="single" w:sz="4" w:space="0" w:color="auto"/>
            </w:tcBorders>
            <w:shd w:val="clear" w:color="auto" w:fill="auto"/>
            <w:noWrap/>
            <w:vAlign w:val="center"/>
          </w:tcPr>
          <w:p w14:paraId="71CF5626" w14:textId="36C64A16" w:rsidR="00E10B56" w:rsidRPr="00342C86" w:rsidRDefault="008B60F2"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27</w:t>
            </w:r>
          </w:p>
        </w:tc>
        <w:tc>
          <w:tcPr>
            <w:tcW w:w="2883" w:type="dxa"/>
            <w:tcBorders>
              <w:top w:val="nil"/>
              <w:left w:val="nil"/>
              <w:bottom w:val="single" w:sz="4" w:space="0" w:color="auto"/>
              <w:right w:val="single" w:sz="4" w:space="0" w:color="auto"/>
            </w:tcBorders>
            <w:shd w:val="clear" w:color="auto" w:fill="auto"/>
            <w:noWrap/>
            <w:vAlign w:val="center"/>
            <w:hideMark/>
          </w:tcPr>
          <w:p w14:paraId="3A28F6D3" w14:textId="147BE995" w:rsidR="00E10B56" w:rsidRPr="00342C86" w:rsidRDefault="00E10B56" w:rsidP="00A84C60">
            <w:pPr>
              <w:suppressAutoHyphens w:val="0"/>
              <w:spacing w:after="0" w:line="240" w:lineRule="auto"/>
              <w:jc w:val="center"/>
              <w:rPr>
                <w:rFonts w:ascii="Arial" w:eastAsia="Times New Roman" w:hAnsi="Arial" w:cs="Arial"/>
                <w:color w:val="000000"/>
                <w:kern w:val="0"/>
                <w:sz w:val="20"/>
                <w:szCs w:val="20"/>
                <w:lang w:eastAsia="es-PE"/>
              </w:rPr>
            </w:pPr>
            <w:r w:rsidRPr="00342C86">
              <w:rPr>
                <w:rFonts w:ascii="Arial" w:eastAsia="Times New Roman" w:hAnsi="Arial" w:cs="Arial"/>
                <w:color w:val="000000"/>
                <w:kern w:val="0"/>
                <w:sz w:val="20"/>
                <w:szCs w:val="20"/>
                <w:lang w:eastAsia="es-PE"/>
              </w:rPr>
              <w:t>TODOS LOS DIAS</w:t>
            </w:r>
          </w:p>
        </w:tc>
      </w:tr>
      <w:tr w:rsidR="00E10B56" w:rsidRPr="00342C86" w14:paraId="370AEC4F" w14:textId="77777777" w:rsidTr="00A84C60">
        <w:trPr>
          <w:trHeight w:val="300"/>
          <w:jc w:val="center"/>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14:paraId="07B5DC3D" w14:textId="37731A90" w:rsidR="00E10B56" w:rsidRPr="00342C86" w:rsidRDefault="00F242E8"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PASADIA ISLA BARÚ</w:t>
            </w:r>
          </w:p>
        </w:tc>
        <w:tc>
          <w:tcPr>
            <w:tcW w:w="552" w:type="dxa"/>
            <w:tcBorders>
              <w:top w:val="nil"/>
              <w:left w:val="single" w:sz="4" w:space="0" w:color="auto"/>
              <w:bottom w:val="single" w:sz="4" w:space="0" w:color="auto"/>
              <w:right w:val="single" w:sz="4" w:space="0" w:color="auto"/>
            </w:tcBorders>
            <w:shd w:val="clear" w:color="auto" w:fill="auto"/>
            <w:vAlign w:val="center"/>
          </w:tcPr>
          <w:p w14:paraId="2E6FA5FC" w14:textId="12649EA7" w:rsidR="00E10B56" w:rsidRPr="00342C86" w:rsidRDefault="00F242E8"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82</w:t>
            </w:r>
          </w:p>
        </w:tc>
        <w:tc>
          <w:tcPr>
            <w:tcW w:w="552" w:type="dxa"/>
            <w:tcBorders>
              <w:top w:val="nil"/>
              <w:left w:val="nil"/>
              <w:bottom w:val="single" w:sz="4" w:space="0" w:color="auto"/>
              <w:right w:val="single" w:sz="4" w:space="0" w:color="auto"/>
            </w:tcBorders>
            <w:shd w:val="clear" w:color="auto" w:fill="auto"/>
            <w:noWrap/>
            <w:vAlign w:val="center"/>
            <w:hideMark/>
          </w:tcPr>
          <w:p w14:paraId="66CED1DF" w14:textId="2B18988F" w:rsidR="00E10B56" w:rsidRPr="00342C86" w:rsidRDefault="00F242E8"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82</w:t>
            </w:r>
          </w:p>
        </w:tc>
        <w:tc>
          <w:tcPr>
            <w:tcW w:w="574" w:type="dxa"/>
            <w:tcBorders>
              <w:top w:val="nil"/>
              <w:left w:val="nil"/>
              <w:bottom w:val="single" w:sz="4" w:space="0" w:color="auto"/>
              <w:right w:val="single" w:sz="4" w:space="0" w:color="auto"/>
            </w:tcBorders>
            <w:shd w:val="clear" w:color="auto" w:fill="auto"/>
            <w:noWrap/>
            <w:vAlign w:val="center"/>
          </w:tcPr>
          <w:p w14:paraId="27563D51" w14:textId="4371CB8A" w:rsidR="00E10B56" w:rsidRPr="00342C86" w:rsidRDefault="00F242E8"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82</w:t>
            </w:r>
          </w:p>
        </w:tc>
        <w:tc>
          <w:tcPr>
            <w:tcW w:w="2883" w:type="dxa"/>
            <w:tcBorders>
              <w:top w:val="nil"/>
              <w:left w:val="nil"/>
              <w:bottom w:val="single" w:sz="4" w:space="0" w:color="auto"/>
              <w:right w:val="single" w:sz="4" w:space="0" w:color="auto"/>
            </w:tcBorders>
            <w:shd w:val="clear" w:color="auto" w:fill="auto"/>
            <w:noWrap/>
            <w:vAlign w:val="center"/>
            <w:hideMark/>
          </w:tcPr>
          <w:p w14:paraId="327B1615" w14:textId="26F4441A" w:rsidR="00E10B56" w:rsidRPr="00342C86" w:rsidRDefault="00A84C60" w:rsidP="00A84C60">
            <w:pPr>
              <w:suppressAutoHyphens w:val="0"/>
              <w:spacing w:after="0" w:line="240" w:lineRule="auto"/>
              <w:jc w:val="center"/>
              <w:rPr>
                <w:rFonts w:ascii="Arial" w:eastAsia="Times New Roman" w:hAnsi="Arial" w:cs="Arial"/>
                <w:color w:val="000000"/>
                <w:kern w:val="0"/>
                <w:sz w:val="20"/>
                <w:szCs w:val="20"/>
                <w:lang w:eastAsia="es-PE"/>
              </w:rPr>
            </w:pPr>
            <w:r w:rsidRPr="00342C86">
              <w:rPr>
                <w:rFonts w:ascii="Arial" w:eastAsia="Times New Roman" w:hAnsi="Arial" w:cs="Arial"/>
                <w:color w:val="000000"/>
                <w:kern w:val="0"/>
                <w:sz w:val="20"/>
                <w:szCs w:val="20"/>
                <w:lang w:eastAsia="es-PE"/>
              </w:rPr>
              <w:t>TODOS LOS DÍAS</w:t>
            </w:r>
          </w:p>
        </w:tc>
      </w:tr>
      <w:tr w:rsidR="00E10B56" w:rsidRPr="00342C86" w14:paraId="60C5C364" w14:textId="77777777" w:rsidTr="00A84C60">
        <w:trPr>
          <w:trHeight w:val="300"/>
          <w:jc w:val="center"/>
        </w:trPr>
        <w:tc>
          <w:tcPr>
            <w:tcW w:w="4397" w:type="dxa"/>
            <w:tcBorders>
              <w:top w:val="nil"/>
              <w:left w:val="single" w:sz="4" w:space="0" w:color="auto"/>
              <w:bottom w:val="single" w:sz="4" w:space="0" w:color="auto"/>
              <w:right w:val="single" w:sz="4" w:space="0" w:color="auto"/>
            </w:tcBorders>
            <w:shd w:val="clear" w:color="auto" w:fill="auto"/>
            <w:noWrap/>
            <w:vAlign w:val="center"/>
            <w:hideMark/>
          </w:tcPr>
          <w:p w14:paraId="391873E2" w14:textId="5E87CBDC" w:rsidR="00E10B56" w:rsidRPr="00342C86" w:rsidRDefault="00E10B56"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TOUR DE CIUDAD EN CHIVA</w:t>
            </w:r>
          </w:p>
        </w:tc>
        <w:tc>
          <w:tcPr>
            <w:tcW w:w="552" w:type="dxa"/>
            <w:tcBorders>
              <w:top w:val="nil"/>
              <w:left w:val="single" w:sz="4" w:space="0" w:color="auto"/>
              <w:bottom w:val="single" w:sz="4" w:space="0" w:color="auto"/>
              <w:right w:val="single" w:sz="4" w:space="0" w:color="auto"/>
            </w:tcBorders>
            <w:shd w:val="clear" w:color="auto" w:fill="auto"/>
            <w:vAlign w:val="center"/>
          </w:tcPr>
          <w:p w14:paraId="0BDABC72" w14:textId="6425D5A9" w:rsidR="00E10B56" w:rsidRPr="00342C86" w:rsidRDefault="00F242E8" w:rsidP="00A84C60">
            <w:pPr>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14</w:t>
            </w:r>
          </w:p>
        </w:tc>
        <w:tc>
          <w:tcPr>
            <w:tcW w:w="552" w:type="dxa"/>
            <w:tcBorders>
              <w:top w:val="nil"/>
              <w:left w:val="nil"/>
              <w:bottom w:val="single" w:sz="4" w:space="0" w:color="auto"/>
              <w:right w:val="single" w:sz="4" w:space="0" w:color="auto"/>
            </w:tcBorders>
            <w:shd w:val="clear" w:color="auto" w:fill="auto"/>
            <w:noWrap/>
            <w:vAlign w:val="center"/>
            <w:hideMark/>
          </w:tcPr>
          <w:p w14:paraId="7A226F21" w14:textId="58096B37" w:rsidR="00E10B56" w:rsidRPr="00342C86" w:rsidRDefault="00F242E8"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14</w:t>
            </w:r>
          </w:p>
        </w:tc>
        <w:tc>
          <w:tcPr>
            <w:tcW w:w="574" w:type="dxa"/>
            <w:tcBorders>
              <w:top w:val="nil"/>
              <w:left w:val="nil"/>
              <w:bottom w:val="single" w:sz="4" w:space="0" w:color="auto"/>
              <w:right w:val="single" w:sz="4" w:space="0" w:color="auto"/>
            </w:tcBorders>
            <w:shd w:val="clear" w:color="auto" w:fill="auto"/>
            <w:noWrap/>
            <w:vAlign w:val="center"/>
          </w:tcPr>
          <w:p w14:paraId="160E3083" w14:textId="2C41870C" w:rsidR="00E10B56" w:rsidRPr="00342C86" w:rsidRDefault="00F242E8"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14</w:t>
            </w:r>
          </w:p>
        </w:tc>
        <w:tc>
          <w:tcPr>
            <w:tcW w:w="2883" w:type="dxa"/>
            <w:tcBorders>
              <w:top w:val="nil"/>
              <w:left w:val="nil"/>
              <w:bottom w:val="single" w:sz="4" w:space="0" w:color="auto"/>
              <w:right w:val="single" w:sz="4" w:space="0" w:color="auto"/>
            </w:tcBorders>
            <w:shd w:val="clear" w:color="auto" w:fill="auto"/>
            <w:noWrap/>
            <w:vAlign w:val="center"/>
            <w:hideMark/>
          </w:tcPr>
          <w:p w14:paraId="3967DE3E" w14:textId="70BCB884" w:rsidR="00E10B56" w:rsidRPr="00342C86" w:rsidRDefault="00E10B56" w:rsidP="00A84C60">
            <w:pPr>
              <w:suppressAutoHyphens w:val="0"/>
              <w:spacing w:after="0" w:line="240" w:lineRule="auto"/>
              <w:jc w:val="center"/>
              <w:rPr>
                <w:rFonts w:ascii="Arial" w:eastAsia="Times New Roman" w:hAnsi="Arial" w:cs="Arial"/>
                <w:color w:val="000000"/>
                <w:kern w:val="0"/>
                <w:sz w:val="20"/>
                <w:szCs w:val="20"/>
                <w:lang w:eastAsia="es-PE"/>
              </w:rPr>
            </w:pPr>
            <w:r w:rsidRPr="00342C86">
              <w:rPr>
                <w:rFonts w:ascii="Arial" w:eastAsia="Times New Roman" w:hAnsi="Arial" w:cs="Arial"/>
                <w:color w:val="000000"/>
                <w:kern w:val="0"/>
                <w:sz w:val="20"/>
                <w:szCs w:val="20"/>
                <w:lang w:eastAsia="es-PE"/>
              </w:rPr>
              <w:t>TODOS LOS DIAS</w:t>
            </w:r>
          </w:p>
        </w:tc>
      </w:tr>
      <w:tr w:rsidR="00A84C60" w:rsidRPr="00342C86" w14:paraId="72ADF9A1" w14:textId="77777777" w:rsidTr="00A84C60">
        <w:trPr>
          <w:trHeight w:val="300"/>
          <w:jc w:val="center"/>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A74C3" w14:textId="334E8A8F" w:rsidR="00A84C60" w:rsidRPr="00342C86" w:rsidRDefault="00F642E1"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ISLA DEL ROSARIO</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743E436A" w14:textId="3D90B64F" w:rsidR="00A84C60" w:rsidRPr="00342C86" w:rsidRDefault="00F642E1"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95</w:t>
            </w:r>
          </w:p>
        </w:tc>
        <w:tc>
          <w:tcPr>
            <w:tcW w:w="552" w:type="dxa"/>
            <w:tcBorders>
              <w:top w:val="single" w:sz="4" w:space="0" w:color="auto"/>
              <w:left w:val="nil"/>
              <w:bottom w:val="single" w:sz="4" w:space="0" w:color="auto"/>
              <w:right w:val="single" w:sz="4" w:space="0" w:color="auto"/>
            </w:tcBorders>
            <w:shd w:val="clear" w:color="auto" w:fill="auto"/>
            <w:noWrap/>
            <w:vAlign w:val="center"/>
          </w:tcPr>
          <w:p w14:paraId="13AD2CE7" w14:textId="24282398" w:rsidR="00A84C60" w:rsidRPr="00342C86" w:rsidRDefault="00F642E1"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95</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5A042E7" w14:textId="4943A62D" w:rsidR="00A84C60" w:rsidRDefault="00F642E1" w:rsidP="00A84C60">
            <w:pPr>
              <w:suppressAutoHyphens w:val="0"/>
              <w:spacing w:after="0" w:line="240" w:lineRule="auto"/>
              <w:jc w:val="center"/>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95</w:t>
            </w:r>
          </w:p>
        </w:tc>
        <w:tc>
          <w:tcPr>
            <w:tcW w:w="2883" w:type="dxa"/>
            <w:tcBorders>
              <w:top w:val="single" w:sz="4" w:space="0" w:color="auto"/>
              <w:left w:val="nil"/>
              <w:bottom w:val="single" w:sz="4" w:space="0" w:color="auto"/>
              <w:right w:val="single" w:sz="4" w:space="0" w:color="auto"/>
            </w:tcBorders>
            <w:shd w:val="clear" w:color="auto" w:fill="auto"/>
            <w:noWrap/>
            <w:vAlign w:val="center"/>
          </w:tcPr>
          <w:p w14:paraId="20337F79" w14:textId="02846BD4" w:rsidR="00A84C60" w:rsidRPr="00342C86" w:rsidRDefault="00A84C60" w:rsidP="00A84C60">
            <w:pPr>
              <w:suppressAutoHyphens w:val="0"/>
              <w:spacing w:after="0" w:line="240" w:lineRule="auto"/>
              <w:jc w:val="center"/>
              <w:rPr>
                <w:rFonts w:ascii="Arial" w:eastAsia="Times New Roman" w:hAnsi="Arial" w:cs="Arial"/>
                <w:color w:val="000000"/>
                <w:kern w:val="0"/>
                <w:sz w:val="20"/>
                <w:szCs w:val="20"/>
                <w:lang w:eastAsia="es-PE"/>
              </w:rPr>
            </w:pPr>
            <w:r w:rsidRPr="00342C86">
              <w:rPr>
                <w:rFonts w:ascii="Arial" w:eastAsia="Times New Roman" w:hAnsi="Arial" w:cs="Arial"/>
                <w:color w:val="000000"/>
                <w:kern w:val="0"/>
                <w:sz w:val="20"/>
                <w:szCs w:val="20"/>
                <w:lang w:eastAsia="es-PE"/>
              </w:rPr>
              <w:t>TODOS LOS DÍAS</w:t>
            </w:r>
          </w:p>
        </w:tc>
      </w:tr>
    </w:tbl>
    <w:p w14:paraId="75F8E869" w14:textId="77777777" w:rsidR="00B22068" w:rsidRDefault="00B22068" w:rsidP="004737E6">
      <w:pPr>
        <w:spacing w:after="0" w:line="264" w:lineRule="auto"/>
        <w:rPr>
          <w:rFonts w:ascii="Arial" w:eastAsia="Times New Roman" w:hAnsi="Arial" w:cs="Arial"/>
          <w:b/>
          <w:bCs/>
          <w:color w:val="000000"/>
          <w:kern w:val="0"/>
          <w:sz w:val="20"/>
          <w:szCs w:val="20"/>
          <w:lang w:eastAsia="es-PE"/>
        </w:rPr>
      </w:pPr>
    </w:p>
    <w:p w14:paraId="5A50D4E0" w14:textId="6556B2E5" w:rsidR="00A84C60" w:rsidRPr="00936E0E" w:rsidRDefault="00A84C60" w:rsidP="004737E6">
      <w:pPr>
        <w:spacing w:after="0" w:line="264" w:lineRule="auto"/>
        <w:rPr>
          <w:rFonts w:ascii="Arial" w:eastAsia="Times New Roman" w:hAnsi="Arial" w:cs="Arial"/>
          <w:b/>
          <w:bCs/>
          <w:color w:val="000000"/>
          <w:kern w:val="0"/>
          <w:sz w:val="20"/>
          <w:szCs w:val="20"/>
          <w:lang w:eastAsia="es-PE"/>
        </w:rPr>
      </w:pPr>
      <w:r w:rsidRPr="00936E0E">
        <w:rPr>
          <w:rFonts w:ascii="Arial" w:eastAsia="Times New Roman" w:hAnsi="Arial" w:cs="Arial"/>
          <w:b/>
          <w:bCs/>
          <w:color w:val="000000"/>
          <w:kern w:val="0"/>
          <w:sz w:val="20"/>
          <w:szCs w:val="20"/>
          <w:lang w:eastAsia="es-PE"/>
        </w:rPr>
        <w:t>TOUR DE CIUDAD EN CHIVA</w:t>
      </w:r>
      <w:r w:rsidR="00936E0E">
        <w:rPr>
          <w:rFonts w:ascii="Arial" w:eastAsia="Times New Roman" w:hAnsi="Arial" w:cs="Arial"/>
          <w:b/>
          <w:bCs/>
          <w:color w:val="000000"/>
          <w:kern w:val="0"/>
          <w:sz w:val="20"/>
          <w:szCs w:val="20"/>
          <w:lang w:eastAsia="es-PE"/>
        </w:rPr>
        <w:t>:</w:t>
      </w:r>
    </w:p>
    <w:p w14:paraId="0217F720" w14:textId="77777777" w:rsidR="00A84C60" w:rsidRPr="00936E0E" w:rsidRDefault="00A84C60" w:rsidP="00936E0E">
      <w:pPr>
        <w:spacing w:after="0" w:line="264" w:lineRule="auto"/>
        <w:jc w:val="both"/>
        <w:rPr>
          <w:rFonts w:ascii="Arial" w:hAnsi="Arial" w:cs="Arial"/>
          <w:sz w:val="20"/>
          <w:szCs w:val="20"/>
        </w:rPr>
      </w:pPr>
      <w:r w:rsidRPr="00936E0E">
        <w:rPr>
          <w:rFonts w:ascii="Arial" w:hAnsi="Arial" w:cs="Arial"/>
          <w:sz w:val="20"/>
          <w:szCs w:val="20"/>
        </w:rPr>
        <w:t xml:space="preserve">3 horas. Recorrido en chiva típica de escalera (bus autóctono sin aire acondicionado), alrededor de los sectores de </w:t>
      </w:r>
      <w:proofErr w:type="spellStart"/>
      <w:r w:rsidRPr="00936E0E">
        <w:rPr>
          <w:rFonts w:ascii="Arial" w:hAnsi="Arial" w:cs="Arial"/>
          <w:sz w:val="20"/>
          <w:szCs w:val="20"/>
        </w:rPr>
        <w:t>Bocagrande</w:t>
      </w:r>
      <w:proofErr w:type="spellEnd"/>
      <w:r w:rsidRPr="00936E0E">
        <w:rPr>
          <w:rFonts w:ascii="Arial" w:hAnsi="Arial" w:cs="Arial"/>
          <w:sz w:val="20"/>
          <w:szCs w:val="20"/>
        </w:rPr>
        <w:t xml:space="preserve">, Castillo Grande y la Bahía de Cartagena. Panorámica del Centro de Convenciones de Cartagena de Indias, Muelle de los </w:t>
      </w:r>
      <w:proofErr w:type="spellStart"/>
      <w:r w:rsidRPr="00936E0E">
        <w:rPr>
          <w:rFonts w:ascii="Arial" w:hAnsi="Arial" w:cs="Arial"/>
          <w:sz w:val="20"/>
          <w:szCs w:val="20"/>
        </w:rPr>
        <w:t>Pegazos</w:t>
      </w:r>
      <w:proofErr w:type="spellEnd"/>
      <w:r w:rsidRPr="00936E0E">
        <w:rPr>
          <w:rFonts w:ascii="Arial" w:hAnsi="Arial" w:cs="Arial"/>
          <w:sz w:val="20"/>
          <w:szCs w:val="20"/>
        </w:rPr>
        <w:t xml:space="preserve">, Torre del Reloj, Calle del Arsenal, barrio residencial de Manga y La India Catalina. Se realiza una breve parada en el Monumento a los Zapatos Viejos para toma de fotografías; continuando con ingreso guiado al Castillo de San Felipe y la iglesia San Pedro Claver donde se hayan los restos del Santo denominado" Esclavos de los Esclavos" y Fundación Museo Afrocaribeña, que está dedicado a honrar la memoria de este santo, que en la colonia se dedicó a la protección de los miles de esclavos que llegaban a Cartagena de Indias.  </w:t>
      </w:r>
    </w:p>
    <w:p w14:paraId="6C704291" w14:textId="77777777" w:rsidR="00A84C60" w:rsidRPr="00936E0E" w:rsidRDefault="00A84C60" w:rsidP="00936E0E">
      <w:pPr>
        <w:spacing w:after="0" w:line="264" w:lineRule="auto"/>
        <w:jc w:val="both"/>
        <w:rPr>
          <w:rFonts w:ascii="Arial" w:hAnsi="Arial" w:cs="Arial"/>
          <w:sz w:val="16"/>
          <w:szCs w:val="16"/>
        </w:rPr>
      </w:pPr>
      <w:r w:rsidRPr="00936E0E">
        <w:rPr>
          <w:rFonts w:ascii="Arial" w:hAnsi="Arial" w:cs="Arial"/>
          <w:sz w:val="16"/>
          <w:szCs w:val="16"/>
        </w:rPr>
        <w:lastRenderedPageBreak/>
        <w:t xml:space="preserve">Incluye: transporte, guía, entrada al Castillo de San Felipe y a la iglesia de San Pedro Claver y tarjeta de asistencia médica. </w:t>
      </w:r>
    </w:p>
    <w:p w14:paraId="29B69A82" w14:textId="77777777" w:rsidR="00A84C60" w:rsidRPr="00936E0E" w:rsidRDefault="00A84C60" w:rsidP="00936E0E">
      <w:pPr>
        <w:spacing w:after="0" w:line="264" w:lineRule="auto"/>
        <w:jc w:val="both"/>
        <w:rPr>
          <w:rFonts w:ascii="Arial" w:hAnsi="Arial" w:cs="Arial"/>
          <w:sz w:val="16"/>
          <w:szCs w:val="16"/>
        </w:rPr>
      </w:pPr>
      <w:r w:rsidRPr="00936E0E">
        <w:rPr>
          <w:rFonts w:ascii="Arial" w:hAnsi="Arial" w:cs="Arial"/>
          <w:sz w:val="16"/>
          <w:szCs w:val="16"/>
        </w:rPr>
        <w:t xml:space="preserve">Recomendaciones: usar zapatos cómodos, bloqueador solar y sombrero. </w:t>
      </w:r>
    </w:p>
    <w:p w14:paraId="5D5231EF" w14:textId="77777777" w:rsidR="00A84C60" w:rsidRPr="00936E0E" w:rsidRDefault="00A84C60" w:rsidP="00936E0E">
      <w:pPr>
        <w:spacing w:after="0" w:line="264" w:lineRule="auto"/>
        <w:jc w:val="both"/>
        <w:rPr>
          <w:rFonts w:ascii="Arial" w:hAnsi="Arial" w:cs="Arial"/>
          <w:sz w:val="16"/>
          <w:szCs w:val="16"/>
        </w:rPr>
      </w:pPr>
      <w:r w:rsidRPr="00936E0E">
        <w:rPr>
          <w:rFonts w:ascii="Arial" w:hAnsi="Arial" w:cs="Arial"/>
          <w:sz w:val="16"/>
          <w:szCs w:val="16"/>
        </w:rPr>
        <w:t>No recomendado para adultos mayores o pasajeros con limitaciones de movilidad.</w:t>
      </w:r>
    </w:p>
    <w:p w14:paraId="35528D52" w14:textId="77777777" w:rsidR="00A84C60" w:rsidRPr="00936E0E" w:rsidRDefault="00A84C60" w:rsidP="00936E0E">
      <w:pPr>
        <w:spacing w:after="0" w:line="264" w:lineRule="auto"/>
        <w:jc w:val="both"/>
        <w:rPr>
          <w:rFonts w:ascii="Arial" w:hAnsi="Arial" w:cs="Arial"/>
          <w:sz w:val="16"/>
          <w:szCs w:val="16"/>
        </w:rPr>
      </w:pPr>
      <w:r w:rsidRPr="00936E0E">
        <w:rPr>
          <w:rFonts w:ascii="Arial" w:hAnsi="Arial" w:cs="Arial"/>
          <w:sz w:val="16"/>
          <w:szCs w:val="16"/>
        </w:rPr>
        <w:t xml:space="preserve">Opera a las 14:00, recogiendo pasajeros entre las 13:50 y las 14:00 aproximadamente. </w:t>
      </w:r>
    </w:p>
    <w:p w14:paraId="3B04410E" w14:textId="77777777" w:rsidR="00A84C60" w:rsidRPr="00936E0E" w:rsidRDefault="00A84C60" w:rsidP="00936E0E">
      <w:pPr>
        <w:spacing w:after="0" w:line="264" w:lineRule="auto"/>
        <w:jc w:val="both"/>
        <w:rPr>
          <w:rFonts w:ascii="Arial" w:hAnsi="Arial" w:cs="Arial"/>
          <w:sz w:val="16"/>
          <w:szCs w:val="16"/>
        </w:rPr>
      </w:pPr>
      <w:r w:rsidRPr="00936E0E">
        <w:rPr>
          <w:rFonts w:ascii="Arial" w:hAnsi="Arial" w:cs="Arial"/>
          <w:sz w:val="16"/>
          <w:szCs w:val="16"/>
        </w:rPr>
        <w:t>No opera noviembre 11, día del bando en Cartagena y enero 1.</w:t>
      </w:r>
    </w:p>
    <w:p w14:paraId="0CA08821" w14:textId="14F7C7B4" w:rsidR="00A84C60" w:rsidRDefault="00A84C60" w:rsidP="00A84C60">
      <w:pPr>
        <w:spacing w:after="0" w:line="264" w:lineRule="auto"/>
        <w:rPr>
          <w:rFonts w:ascii="Arial" w:hAnsi="Arial" w:cs="Arial"/>
          <w:b/>
          <w:bCs/>
          <w:sz w:val="20"/>
          <w:szCs w:val="20"/>
        </w:rPr>
      </w:pPr>
    </w:p>
    <w:p w14:paraId="6F5189FA" w14:textId="314C29D2" w:rsidR="00C34208" w:rsidRDefault="00C34208" w:rsidP="00C34208">
      <w:pPr>
        <w:suppressAutoHyphens w:val="0"/>
        <w:spacing w:after="0" w:line="240" w:lineRule="auto"/>
        <w:rPr>
          <w:rFonts w:ascii="Arial" w:eastAsia="Times New Roman" w:hAnsi="Arial" w:cs="Arial"/>
          <w:b/>
          <w:bCs/>
          <w:color w:val="000000"/>
          <w:kern w:val="0"/>
          <w:sz w:val="20"/>
          <w:szCs w:val="20"/>
          <w:lang w:eastAsia="es-PE"/>
        </w:rPr>
      </w:pPr>
      <w:r w:rsidRPr="00C34208">
        <w:rPr>
          <w:rFonts w:ascii="Arial" w:eastAsia="Times New Roman" w:hAnsi="Arial" w:cs="Arial"/>
          <w:b/>
          <w:bCs/>
          <w:color w:val="000000"/>
          <w:kern w:val="0"/>
          <w:sz w:val="20"/>
          <w:szCs w:val="20"/>
          <w:lang w:eastAsia="es-PE"/>
        </w:rPr>
        <w:t>TOUR DE CIUDAD Y CASTILLO SAN FELIPE</w:t>
      </w:r>
      <w:r>
        <w:rPr>
          <w:rFonts w:ascii="Arial" w:eastAsia="Times New Roman" w:hAnsi="Arial" w:cs="Arial"/>
          <w:b/>
          <w:bCs/>
          <w:color w:val="000000"/>
          <w:kern w:val="0"/>
          <w:sz w:val="20"/>
          <w:szCs w:val="20"/>
          <w:lang w:eastAsia="es-PE"/>
        </w:rPr>
        <w:t>:</w:t>
      </w:r>
    </w:p>
    <w:p w14:paraId="36B4CF7F" w14:textId="77777777" w:rsidR="00C34208" w:rsidRPr="00C34208" w:rsidRDefault="00C34208" w:rsidP="00C34208">
      <w:pPr>
        <w:suppressAutoHyphens w:val="0"/>
        <w:spacing w:after="0" w:line="240" w:lineRule="auto"/>
        <w:jc w:val="both"/>
        <w:rPr>
          <w:rFonts w:ascii="Arial" w:eastAsia="Times New Roman" w:hAnsi="Arial" w:cs="Arial"/>
          <w:color w:val="000000"/>
          <w:kern w:val="0"/>
          <w:sz w:val="20"/>
          <w:szCs w:val="20"/>
          <w:lang w:eastAsia="es-PE"/>
        </w:rPr>
      </w:pPr>
      <w:r w:rsidRPr="00C34208">
        <w:rPr>
          <w:rFonts w:ascii="Arial" w:eastAsia="Times New Roman" w:hAnsi="Arial" w:cs="Arial"/>
          <w:color w:val="000000"/>
          <w:kern w:val="0"/>
          <w:sz w:val="20"/>
          <w:szCs w:val="20"/>
          <w:lang w:eastAsia="es-PE"/>
        </w:rPr>
        <w:t>Recorrido panorámico por los principales puntos de interés turístico como la bahía de Cartagena, el barrio Manga entre otros, visita al Castillo de San Felipe y Caminata por la ciudad antigua.</w:t>
      </w:r>
    </w:p>
    <w:p w14:paraId="5189065D" w14:textId="77777777" w:rsidR="00C34208" w:rsidRPr="00C34208" w:rsidRDefault="00C34208" w:rsidP="00C34208">
      <w:pPr>
        <w:spacing w:after="0" w:line="264" w:lineRule="auto"/>
        <w:jc w:val="both"/>
        <w:rPr>
          <w:rFonts w:ascii="Arial" w:hAnsi="Arial" w:cs="Arial"/>
          <w:sz w:val="16"/>
          <w:szCs w:val="16"/>
        </w:rPr>
      </w:pPr>
      <w:r w:rsidRPr="00C34208">
        <w:rPr>
          <w:rFonts w:ascii="Arial" w:hAnsi="Arial" w:cs="Arial"/>
          <w:sz w:val="16"/>
          <w:szCs w:val="16"/>
        </w:rPr>
        <w:t>Incluye: Transporte Climatizado + Guía (inglés - español) + Entrada al Castillo de San Felipe.</w:t>
      </w:r>
    </w:p>
    <w:p w14:paraId="57EFF497" w14:textId="77777777" w:rsidR="00DF2C64" w:rsidRDefault="00DF2C64" w:rsidP="00A84C60">
      <w:pPr>
        <w:spacing w:after="0" w:line="264" w:lineRule="auto"/>
        <w:rPr>
          <w:rFonts w:ascii="Arial" w:hAnsi="Arial" w:cs="Arial"/>
          <w:b/>
          <w:bCs/>
          <w:sz w:val="20"/>
          <w:szCs w:val="20"/>
        </w:rPr>
      </w:pPr>
    </w:p>
    <w:p w14:paraId="6E89D06F" w14:textId="23890350" w:rsidR="00BC79E0" w:rsidRPr="004737E6" w:rsidRDefault="00BC79E0" w:rsidP="004737E6">
      <w:pPr>
        <w:spacing w:after="0" w:line="264" w:lineRule="auto"/>
        <w:rPr>
          <w:rFonts w:ascii="Arial" w:eastAsia="Arial" w:hAnsi="Arial" w:cs="Arial"/>
          <w:b/>
          <w:bCs/>
          <w:kern w:val="2"/>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14:paraId="380E1E5F" w14:textId="77777777" w:rsidR="00BC79E0" w:rsidRDefault="00BC79E0" w:rsidP="00BC79E0">
      <w:pPr>
        <w:suppressAutoHyphens w:val="0"/>
        <w:spacing w:after="0" w:line="200" w:lineRule="atLeast"/>
        <w:ind w:left="284"/>
        <w:jc w:val="both"/>
        <w:rPr>
          <w:rFonts w:ascii="Arial" w:eastAsia="Arial" w:hAnsi="Arial" w:cs="Arial"/>
          <w:b/>
          <w:bCs/>
          <w:sz w:val="20"/>
          <w:szCs w:val="20"/>
          <w:lang w:val="es-ES_tradnl" w:eastAsia="es-ES_tradnl"/>
        </w:rPr>
      </w:pPr>
    </w:p>
    <w:p w14:paraId="0362CF86" w14:textId="77777777" w:rsidR="004737E6" w:rsidRDefault="00BC79E0" w:rsidP="004737E6">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14:paraId="4A095F06"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14:paraId="648F3D79" w14:textId="0E010FAA"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r w:rsidR="00BC16F0">
        <w:rPr>
          <w:rFonts w:ascii="Arial" w:eastAsia="Arial" w:hAnsi="Arial" w:cs="Arial"/>
          <w:sz w:val="20"/>
          <w:szCs w:val="20"/>
        </w:rPr>
        <w:t xml:space="preserve"> </w:t>
      </w:r>
      <w:r w:rsidR="00553FEF">
        <w:rPr>
          <w:rFonts w:ascii="Arial" w:eastAsia="Arial" w:hAnsi="Arial" w:cs="Arial"/>
          <w:sz w:val="20"/>
          <w:szCs w:val="20"/>
        </w:rPr>
        <w:t xml:space="preserve">Los niños </w:t>
      </w:r>
      <w:r w:rsidR="009B0E23">
        <w:rPr>
          <w:rFonts w:ascii="Arial" w:eastAsia="Arial" w:hAnsi="Arial" w:cs="Arial"/>
          <w:sz w:val="20"/>
          <w:szCs w:val="20"/>
        </w:rPr>
        <w:t xml:space="preserve">que apliquen a la promoción free solo </w:t>
      </w:r>
      <w:r w:rsidR="00553FEF">
        <w:rPr>
          <w:rFonts w:ascii="Arial" w:eastAsia="Arial" w:hAnsi="Arial" w:cs="Arial"/>
          <w:sz w:val="20"/>
          <w:szCs w:val="20"/>
        </w:rPr>
        <w:t xml:space="preserve">tendrán que pagar los </w:t>
      </w:r>
      <w:proofErr w:type="spellStart"/>
      <w:r w:rsidR="00553FEF">
        <w:rPr>
          <w:rFonts w:ascii="Arial" w:eastAsia="Arial" w:hAnsi="Arial" w:cs="Arial"/>
          <w:sz w:val="20"/>
          <w:szCs w:val="20"/>
        </w:rPr>
        <w:t>transfers</w:t>
      </w:r>
      <w:proofErr w:type="spellEnd"/>
      <w:r w:rsidR="00553FEF">
        <w:rPr>
          <w:rFonts w:ascii="Arial" w:eastAsia="Arial" w:hAnsi="Arial" w:cs="Arial"/>
          <w:sz w:val="20"/>
          <w:szCs w:val="20"/>
        </w:rPr>
        <w:t xml:space="preserve"> que son $27 por niño.</w:t>
      </w:r>
    </w:p>
    <w:p w14:paraId="6636320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14:paraId="482B40E4" w14:textId="77777777" w:rsidR="00BC79E0" w:rsidRDefault="00BC79E0" w:rsidP="00BC79E0">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14:paraId="3E6543B2"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14:paraId="4DE2C779"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14:paraId="100B558F" w14:textId="1DB74AAA" w:rsidR="00BC79E0" w:rsidRDefault="00BC79E0" w:rsidP="00BC79E0">
      <w:pPr>
        <w:numPr>
          <w:ilvl w:val="0"/>
          <w:numId w:val="6"/>
        </w:numPr>
        <w:suppressAutoHyphens w:val="0"/>
        <w:spacing w:after="0"/>
        <w:ind w:left="567" w:hanging="283"/>
        <w:jc w:val="both"/>
        <w:rPr>
          <w:kern w:val="2"/>
        </w:rPr>
      </w:pPr>
      <w:r>
        <w:rPr>
          <w:rFonts w:ascii="Arial" w:eastAsia="Arial" w:hAnsi="Arial" w:cs="Arial"/>
          <w:sz w:val="20"/>
          <w:szCs w:val="20"/>
          <w:lang w:val="en-US"/>
        </w:rPr>
        <w:t xml:space="preserve">Blackouts: </w:t>
      </w:r>
      <w:r>
        <w:rPr>
          <w:rFonts w:ascii="Arial" w:eastAsia="Arial" w:hAnsi="Arial" w:cs="Arial"/>
          <w:sz w:val="20"/>
          <w:szCs w:val="20"/>
        </w:rPr>
        <w:t>Consultar.</w:t>
      </w:r>
      <w:r w:rsidR="00553FEF">
        <w:rPr>
          <w:rFonts w:ascii="Arial" w:eastAsia="Arial" w:hAnsi="Arial" w:cs="Arial"/>
          <w:sz w:val="20"/>
          <w:szCs w:val="20"/>
        </w:rPr>
        <w:t xml:space="preserve"> Fechas festivas en Perú y en destino</w:t>
      </w:r>
      <w:r w:rsidR="00F42A5F">
        <w:rPr>
          <w:rFonts w:ascii="Arial" w:eastAsia="Arial" w:hAnsi="Arial" w:cs="Arial"/>
          <w:sz w:val="20"/>
          <w:szCs w:val="20"/>
        </w:rPr>
        <w:t xml:space="preserve"> (semana santa).</w:t>
      </w:r>
    </w:p>
    <w:p w14:paraId="1DDE184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14:paraId="6C573B81" w14:textId="77777777" w:rsidR="00BC79E0" w:rsidRDefault="00BC79E0" w:rsidP="00BC79E0">
      <w:pPr>
        <w:pStyle w:val="Prrafodelista"/>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14:paraId="6992B587"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IMPORTANTE:</w:t>
      </w:r>
      <w:r>
        <w:rPr>
          <w:rFonts w:ascii="Arial" w:eastAsia="Times New Roman" w:hAnsi="Arial" w:cs="Arial"/>
          <w:kern w:val="0"/>
          <w:sz w:val="20"/>
          <w:szCs w:val="20"/>
          <w:bdr w:val="none" w:sz="0" w:space="0" w:color="auto" w:frame="1"/>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Pr>
          <w:rFonts w:ascii="Arial" w:eastAsia="Times New Roman" w:hAnsi="Arial" w:cs="Arial"/>
          <w:kern w:val="0"/>
          <w:sz w:val="20"/>
          <w:szCs w:val="20"/>
          <w:bdr w:val="none" w:sz="0" w:space="0" w:color="auto" w:frame="1"/>
          <w:lang w:eastAsia="es-PE"/>
        </w:rPr>
        <w:t>check</w:t>
      </w:r>
      <w:proofErr w:type="spellEnd"/>
      <w:r>
        <w:rPr>
          <w:rFonts w:ascii="Arial" w:eastAsia="Times New Roman" w:hAnsi="Arial" w:cs="Arial"/>
          <w:kern w:val="0"/>
          <w:sz w:val="20"/>
          <w:szCs w:val="20"/>
          <w:bdr w:val="none" w:sz="0" w:space="0" w:color="auto" w:frame="1"/>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14:paraId="3C4AEB03" w14:textId="77777777" w:rsidR="00BC79E0" w:rsidRDefault="00BC79E0" w:rsidP="00BC79E0">
      <w:pPr>
        <w:pStyle w:val="Prrafodelista"/>
        <w:numPr>
          <w:ilvl w:val="0"/>
          <w:numId w:val="6"/>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Pr>
          <w:rFonts w:ascii="Arial" w:eastAsia="Times New Roman" w:hAnsi="Arial" w:cs="Arial"/>
          <w:color w:val="000000"/>
          <w:kern w:val="0"/>
          <w:sz w:val="20"/>
          <w:szCs w:val="20"/>
          <w:lang w:eastAsia="es-PE"/>
        </w:rPr>
        <w:t>check</w:t>
      </w:r>
      <w:proofErr w:type="spellEnd"/>
      <w:r>
        <w:rPr>
          <w:rFonts w:ascii="Arial" w:eastAsia="Times New Roman" w:hAnsi="Arial" w:cs="Arial"/>
          <w:color w:val="000000"/>
          <w:kern w:val="0"/>
          <w:sz w:val="20"/>
          <w:szCs w:val="20"/>
          <w:lang w:eastAsia="es-PE"/>
        </w:rPr>
        <w:t>-in, así como la tarjeta de identidad.</w:t>
      </w:r>
    </w:p>
    <w:p w14:paraId="0DB9482E" w14:textId="77777777" w:rsidR="0090303D" w:rsidRDefault="0090303D" w:rsidP="00051C9A">
      <w:pPr>
        <w:spacing w:after="0" w:line="264" w:lineRule="auto"/>
        <w:rPr>
          <w:rFonts w:ascii="Arial" w:hAnsi="Arial" w:cs="Arial"/>
          <w:b/>
          <w:bCs/>
          <w:sz w:val="20"/>
          <w:szCs w:val="20"/>
        </w:rPr>
      </w:pPr>
    </w:p>
    <w:p w14:paraId="1812D552" w14:textId="6811BA53" w:rsidR="00A53208" w:rsidRPr="0090303D" w:rsidRDefault="00BB18A8" w:rsidP="00BC79E0">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CARTAGENA PLAZA</w:t>
      </w:r>
      <w:r w:rsidR="00A53208">
        <w:rPr>
          <w:rFonts w:ascii="Arial" w:eastAsia="Times New Roman" w:hAnsi="Arial" w:cs="Arial"/>
          <w:b/>
          <w:bCs/>
          <w:kern w:val="0"/>
          <w:sz w:val="20"/>
          <w:szCs w:val="20"/>
          <w:bdr w:val="none" w:sz="0" w:space="0" w:color="auto" w:frame="1"/>
          <w:lang w:eastAsia="es-PE"/>
        </w:rPr>
        <w:t>:</w:t>
      </w:r>
    </w:p>
    <w:p w14:paraId="258E5EA4" w14:textId="77777777" w:rsidR="0090303D" w:rsidRDefault="0090303D" w:rsidP="0090303D">
      <w:pPr>
        <w:pStyle w:val="Prrafodelista"/>
        <w:spacing w:after="0"/>
        <w:rPr>
          <w:rFonts w:ascii="Arial" w:eastAsia="Arial" w:hAnsi="Arial" w:cs="Arial"/>
          <w:sz w:val="20"/>
          <w:szCs w:val="20"/>
          <w:lang w:val="es-ES_tradnl" w:eastAsia="es-ES_tradnl"/>
        </w:rPr>
      </w:pPr>
    </w:p>
    <w:p w14:paraId="61D187BA" w14:textId="77777777"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14:paraId="3E50D5B8" w14:textId="77777777"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14:paraId="3E23C3F1" w14:textId="77777777"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14:paraId="7D20D50E" w14:textId="15F48762" w:rsidR="00A53208" w:rsidRPr="0090303D" w:rsidRDefault="009B0E23" w:rsidP="00B2663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DES</w:t>
      </w:r>
      <w:r w:rsidR="00A53208" w:rsidRPr="0090303D">
        <w:rPr>
          <w:rFonts w:ascii="Arial" w:eastAsia="Arial" w:hAnsi="Arial" w:cs="Arial"/>
          <w:sz w:val="20"/>
          <w:szCs w:val="20"/>
          <w:lang w:val="es-ES_tradnl" w:eastAsia="es-ES_tradnl"/>
        </w:rPr>
        <w:t>: Desayuno</w:t>
      </w:r>
      <w:r>
        <w:rPr>
          <w:rFonts w:ascii="Arial" w:eastAsia="Arial" w:hAnsi="Arial" w:cs="Arial"/>
          <w:sz w:val="20"/>
          <w:szCs w:val="20"/>
          <w:lang w:val="es-ES_tradnl" w:eastAsia="es-ES_tradnl"/>
        </w:rPr>
        <w:t xml:space="preserve"> </w:t>
      </w:r>
      <w:r w:rsidR="0090303D">
        <w:rPr>
          <w:rFonts w:ascii="Arial" w:eastAsia="Arial" w:hAnsi="Arial" w:cs="Arial"/>
          <w:sz w:val="20"/>
          <w:szCs w:val="20"/>
          <w:lang w:val="es-ES_tradnl" w:eastAsia="es-ES_tradnl"/>
        </w:rPr>
        <w:t xml:space="preserve">/ </w:t>
      </w:r>
      <w:r>
        <w:rPr>
          <w:rFonts w:ascii="Arial" w:eastAsia="Arial" w:hAnsi="Arial" w:cs="Arial"/>
          <w:sz w:val="20"/>
          <w:szCs w:val="20"/>
          <w:lang w:val="es-ES_tradnl" w:eastAsia="es-ES_tradnl"/>
        </w:rPr>
        <w:t>FULL</w:t>
      </w:r>
      <w:r w:rsidR="00A53208" w:rsidRPr="0090303D">
        <w:rPr>
          <w:rFonts w:ascii="Arial" w:eastAsia="Arial" w:hAnsi="Arial" w:cs="Arial"/>
          <w:sz w:val="20"/>
          <w:szCs w:val="20"/>
          <w:lang w:val="es-ES_tradnl" w:eastAsia="es-ES_tradnl"/>
        </w:rPr>
        <w:t>: Desayuno, Almuerzo y Cena</w:t>
      </w:r>
    </w:p>
    <w:p w14:paraId="140D3DBD" w14:textId="77777777" w:rsidR="003417D1" w:rsidRDefault="003417D1" w:rsidP="009B0E23">
      <w:pPr>
        <w:suppressAutoHyphens w:val="0"/>
        <w:spacing w:after="0" w:line="200" w:lineRule="atLeast"/>
        <w:jc w:val="both"/>
        <w:rPr>
          <w:rFonts w:ascii="Arial" w:eastAsia="Arial" w:hAnsi="Arial" w:cs="Arial"/>
          <w:sz w:val="20"/>
          <w:szCs w:val="20"/>
          <w:lang w:val="es-ES_tradnl" w:eastAsia="es-ES_tradnl"/>
        </w:rPr>
      </w:pPr>
    </w:p>
    <w:p w14:paraId="4573760D" w14:textId="77777777" w:rsidR="00F642E1" w:rsidRDefault="00F642E1" w:rsidP="004F0DAF">
      <w:pPr>
        <w:suppressAutoHyphens w:val="0"/>
        <w:spacing w:after="0" w:line="264" w:lineRule="auto"/>
        <w:jc w:val="both"/>
        <w:rPr>
          <w:rFonts w:ascii="Arial" w:hAnsi="Arial" w:cs="Arial"/>
          <w:b/>
          <w:bCs/>
          <w:sz w:val="20"/>
          <w:szCs w:val="20"/>
          <w:lang w:val="es-ES_tradnl"/>
        </w:rPr>
      </w:pPr>
    </w:p>
    <w:p w14:paraId="6F2623C9" w14:textId="77777777" w:rsidR="00F642E1" w:rsidRDefault="00F642E1" w:rsidP="004F0DAF">
      <w:pPr>
        <w:suppressAutoHyphens w:val="0"/>
        <w:spacing w:after="0" w:line="264" w:lineRule="auto"/>
        <w:jc w:val="both"/>
        <w:rPr>
          <w:rFonts w:ascii="Arial" w:hAnsi="Arial" w:cs="Arial"/>
          <w:b/>
          <w:bCs/>
          <w:sz w:val="20"/>
          <w:szCs w:val="20"/>
          <w:lang w:val="es-ES_tradnl"/>
        </w:rPr>
      </w:pPr>
    </w:p>
    <w:p w14:paraId="6AA094C3" w14:textId="77777777" w:rsidR="00F642E1" w:rsidRDefault="00F642E1" w:rsidP="004F0DAF">
      <w:pPr>
        <w:suppressAutoHyphens w:val="0"/>
        <w:spacing w:after="0" w:line="264" w:lineRule="auto"/>
        <w:jc w:val="both"/>
        <w:rPr>
          <w:rFonts w:ascii="Arial" w:hAnsi="Arial" w:cs="Arial"/>
          <w:b/>
          <w:bCs/>
          <w:sz w:val="20"/>
          <w:szCs w:val="20"/>
          <w:lang w:val="es-ES_tradnl"/>
        </w:rPr>
      </w:pPr>
    </w:p>
    <w:p w14:paraId="5B06258B" w14:textId="2537D985" w:rsidR="004F0DAF" w:rsidRDefault="004F0DAF" w:rsidP="004F0DA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lastRenderedPageBreak/>
        <w:t>GENERALES</w:t>
      </w:r>
      <w:r>
        <w:rPr>
          <w:rFonts w:ascii="Arial" w:eastAsia="Arial" w:hAnsi="Arial" w:cs="Arial"/>
          <w:b/>
          <w:bCs/>
          <w:sz w:val="20"/>
          <w:szCs w:val="20"/>
          <w:lang w:val="es-ES_tradnl"/>
        </w:rPr>
        <w:t>:</w:t>
      </w:r>
    </w:p>
    <w:p w14:paraId="15DB33F1" w14:textId="77777777" w:rsidR="004F0DAF" w:rsidRDefault="004F0DAF" w:rsidP="004F0DAF">
      <w:pPr>
        <w:suppressAutoHyphens w:val="0"/>
        <w:spacing w:after="0" w:line="264" w:lineRule="auto"/>
        <w:jc w:val="both"/>
        <w:rPr>
          <w:rFonts w:ascii="Arial" w:hAnsi="Arial" w:cs="Arial"/>
          <w:sz w:val="20"/>
          <w:szCs w:val="20"/>
        </w:rPr>
      </w:pPr>
    </w:p>
    <w:p w14:paraId="211664E2" w14:textId="20D5DB92" w:rsidR="00244066"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 xml:space="preserve">Tarifas válidas hasta el </w:t>
      </w:r>
      <w:r w:rsidR="00BF49C7">
        <w:rPr>
          <w:rFonts w:ascii="Arial" w:hAnsi="Arial" w:cs="Arial"/>
          <w:b/>
          <w:sz w:val="20"/>
          <w:szCs w:val="20"/>
        </w:rPr>
        <w:t>14</w:t>
      </w:r>
      <w:r>
        <w:rPr>
          <w:rFonts w:ascii="Arial" w:hAnsi="Arial" w:cs="Arial"/>
          <w:b/>
          <w:sz w:val="20"/>
          <w:szCs w:val="20"/>
        </w:rPr>
        <w:t xml:space="preserve"> abril 2022.</w:t>
      </w:r>
    </w:p>
    <w:p w14:paraId="58F9FA1F" w14:textId="706E549A" w:rsidR="00F642E1"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Tarifas comisionables al 10% incluido IGV. Incentivo de $10 por pasajero adulto.</w:t>
      </w:r>
    </w:p>
    <w:p w14:paraId="49D06554"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14:paraId="5ACC300A"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14:paraId="665BD861"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14:paraId="1368B5CB" w14:textId="77777777" w:rsidR="009B0E23"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14:paraId="5EA7621E" w14:textId="7F7DAD27" w:rsidR="004F0DAF" w:rsidRPr="009B0E23" w:rsidRDefault="004F0DAF" w:rsidP="009B0E23">
      <w:pPr>
        <w:numPr>
          <w:ilvl w:val="0"/>
          <w:numId w:val="9"/>
        </w:numPr>
        <w:suppressAutoHyphens w:val="0"/>
        <w:spacing w:after="0"/>
        <w:ind w:left="567"/>
        <w:jc w:val="both"/>
        <w:rPr>
          <w:rFonts w:ascii="Arial" w:hAnsi="Arial" w:cs="Arial"/>
          <w:sz w:val="20"/>
          <w:szCs w:val="20"/>
        </w:rPr>
      </w:pPr>
      <w:r w:rsidRPr="009B0E23">
        <w:rPr>
          <w:rFonts w:ascii="Arial" w:hAnsi="Arial" w:cs="Arial"/>
          <w:sz w:val="20"/>
          <w:szCs w:val="20"/>
        </w:rPr>
        <w:t xml:space="preserve">Los traslados aplican para vuelos diurnos, </w:t>
      </w:r>
      <w:r w:rsidRPr="009B0E23">
        <w:rPr>
          <w:rFonts w:ascii="Arial" w:hAnsi="Arial" w:cs="Arial"/>
          <w:bCs/>
          <w:sz w:val="20"/>
          <w:szCs w:val="24"/>
        </w:rPr>
        <w:t>no aplica para vuelos fuera del horario establecido (nocturno), para ello deberán aplicar tarifa especial o privado. Consultar.</w:t>
      </w:r>
    </w:p>
    <w:p w14:paraId="566C0B50"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14:paraId="09FAE3EB" w14:textId="77777777" w:rsidR="004F0DAF" w:rsidRDefault="004F0DAF" w:rsidP="009B0E23">
      <w:pPr>
        <w:numPr>
          <w:ilvl w:val="0"/>
          <w:numId w:val="9"/>
        </w:numPr>
        <w:tabs>
          <w:tab w:val="left" w:pos="567"/>
        </w:tabs>
        <w:suppressAutoHyphens w:val="0"/>
        <w:spacing w:after="0"/>
        <w:ind w:left="567"/>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14:paraId="79065867" w14:textId="77777777" w:rsidR="004F0DAF" w:rsidRDefault="004F0DAF" w:rsidP="009B0E23">
      <w:pPr>
        <w:numPr>
          <w:ilvl w:val="0"/>
          <w:numId w:val="9"/>
        </w:numPr>
        <w:shd w:val="clear" w:color="auto" w:fill="FFFFFF"/>
        <w:suppressAutoHyphens w:val="0"/>
        <w:spacing w:after="0"/>
        <w:ind w:left="567"/>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Pr>
          <w:rFonts w:ascii="Arial" w:hAnsi="Arial" w:cs="Arial"/>
          <w:sz w:val="20"/>
          <w:szCs w:val="20"/>
        </w:rPr>
        <w:t>abitaciones triples o cuádruples solo cuentan con dos camas.</w:t>
      </w:r>
    </w:p>
    <w:p w14:paraId="5DBAA075"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Pr>
          <w:rFonts w:ascii="Arial" w:eastAsia="Arial" w:hAnsi="Arial" w:cs="Arial"/>
          <w:sz w:val="20"/>
          <w:szCs w:val="20"/>
        </w:rPr>
        <w:t>Tarifas válidas para pasajeros de turismo, no validad para grupos, incentivos, ni corporativos.</w:t>
      </w:r>
    </w:p>
    <w:p w14:paraId="42B3342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38BAE58E"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7D11413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lang w:val="es-ES_tradnl"/>
        </w:rPr>
        <w:t>T</w:t>
      </w:r>
      <w:proofErr w:type="spellStart"/>
      <w:r w:rsidRPr="009B0E23">
        <w:rPr>
          <w:rFonts w:ascii="Arial" w:hAnsi="Arial" w:cs="Arial"/>
          <w:sz w:val="20"/>
        </w:rPr>
        <w:t>odos</w:t>
      </w:r>
      <w:proofErr w:type="spellEnd"/>
      <w:r w:rsidRPr="009B0E23">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14:paraId="25D4E5C4"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rPr>
        <w:t>Impuestos &amp; Tasas Gubernamentales deberán ser pagados en destino por el pasajero.</w:t>
      </w:r>
    </w:p>
    <w:p w14:paraId="671BF65A" w14:textId="77777777" w:rsidR="009B0E23" w:rsidRP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6B5FFC80" w14:textId="58AF539E"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Tipo de cambio s/</w:t>
      </w:r>
      <w:r w:rsidR="00244066">
        <w:rPr>
          <w:rFonts w:ascii="Arial" w:hAnsi="Arial" w:cs="Arial"/>
          <w:sz w:val="20"/>
          <w:szCs w:val="20"/>
        </w:rPr>
        <w:t>4.</w:t>
      </w:r>
      <w:r w:rsidR="00390931">
        <w:rPr>
          <w:rFonts w:ascii="Arial" w:hAnsi="Arial" w:cs="Arial"/>
          <w:sz w:val="20"/>
          <w:szCs w:val="20"/>
        </w:rPr>
        <w:t>0</w:t>
      </w:r>
      <w:r w:rsidR="00244066">
        <w:rPr>
          <w:rFonts w:ascii="Arial" w:hAnsi="Arial" w:cs="Arial"/>
          <w:sz w:val="20"/>
          <w:szCs w:val="20"/>
        </w:rPr>
        <w:t>0</w:t>
      </w:r>
      <w:r w:rsidRPr="009B0E23">
        <w:rPr>
          <w:rFonts w:ascii="Arial" w:hAnsi="Arial" w:cs="Arial"/>
          <w:sz w:val="20"/>
          <w:szCs w:val="20"/>
        </w:rPr>
        <w:t xml:space="preserve"> soles.</w:t>
      </w:r>
    </w:p>
    <w:p w14:paraId="1AEE209E"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será responsable por las modificaciones que puedan presentarse en los paquetes ofrecidos por las normas, medidas, disposiciones o políticas que el Estado Peruano adopte en la lucha contra el COVID-19.</w:t>
      </w:r>
    </w:p>
    <w:p w14:paraId="7A88FD51"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lastRenderedPageBreak/>
        <w:t>Domirpes</w:t>
      </w:r>
      <w:proofErr w:type="spellEnd"/>
      <w:r w:rsidRPr="009B0E23">
        <w:rPr>
          <w:rFonts w:ascii="Arial" w:hAnsi="Arial" w:cs="Arial"/>
          <w:sz w:val="20"/>
          <w:szCs w:val="20"/>
        </w:rPr>
        <w:t xml:space="preserve"> no será responsable por las normas, medidas, disposiciones o políticas que los Gobiernos o Estados extranjeros adopten en la lucha contra el COVID-19 que obliguen a modificar el contenido de los paquetes ofrecidos.</w:t>
      </w:r>
    </w:p>
    <w:p w14:paraId="03F00BA3" w14:textId="49772310" w:rsidR="00F42A5F" w:rsidRP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cumple y exhorta a cumplir a todas las partes involucradas en la prestación de sus servicios con los protocolos sanitarios conforme a ley.</w:t>
      </w:r>
    </w:p>
    <w:p w14:paraId="3B554B5F"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14:paraId="52394FCE" w14:textId="20B37EBE"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432AED">
        <w:rPr>
          <w:rFonts w:ascii="Arial" w:eastAsia="Arial" w:hAnsi="Arial" w:cs="Arial"/>
          <w:sz w:val="20"/>
          <w:szCs w:val="20"/>
        </w:rPr>
        <w:t xml:space="preserve"> </w:t>
      </w:r>
      <w:r w:rsidR="00E94A29">
        <w:rPr>
          <w:rFonts w:ascii="Arial" w:eastAsia="Arial" w:hAnsi="Arial" w:cs="Arial"/>
          <w:sz w:val="20"/>
          <w:szCs w:val="20"/>
        </w:rPr>
        <w:t>01</w:t>
      </w:r>
      <w:r w:rsidR="009B0E23">
        <w:rPr>
          <w:rFonts w:ascii="Arial" w:eastAsia="Arial" w:hAnsi="Arial" w:cs="Arial"/>
          <w:sz w:val="20"/>
          <w:szCs w:val="20"/>
        </w:rPr>
        <w:t xml:space="preserve"> de</w:t>
      </w:r>
      <w:r w:rsidR="00E94A29">
        <w:rPr>
          <w:rFonts w:ascii="Arial" w:eastAsia="Arial" w:hAnsi="Arial" w:cs="Arial"/>
          <w:sz w:val="20"/>
          <w:szCs w:val="20"/>
        </w:rPr>
        <w:t xml:space="preserve"> </w:t>
      </w:r>
      <w:proofErr w:type="gramStart"/>
      <w:r w:rsidR="00E94A29">
        <w:rPr>
          <w:rFonts w:ascii="Arial" w:eastAsia="Arial" w:hAnsi="Arial" w:cs="Arial"/>
          <w:sz w:val="20"/>
          <w:szCs w:val="20"/>
        </w:rPr>
        <w:t>Marzo</w:t>
      </w:r>
      <w:proofErr w:type="gramEnd"/>
      <w:r w:rsidR="00A37C04">
        <w:rPr>
          <w:rFonts w:ascii="Arial" w:eastAsia="Arial" w:hAnsi="Arial" w:cs="Arial"/>
          <w:sz w:val="20"/>
          <w:szCs w:val="20"/>
        </w:rPr>
        <w:t xml:space="preserve"> del 202</w:t>
      </w:r>
      <w:r w:rsidR="00E94A29">
        <w:rPr>
          <w:rFonts w:ascii="Arial" w:eastAsia="Arial" w:hAnsi="Arial" w:cs="Arial"/>
          <w:sz w:val="20"/>
          <w:szCs w:val="20"/>
        </w:rPr>
        <w:t>2</w:t>
      </w:r>
      <w:r w:rsidR="00A37C04">
        <w:rPr>
          <w:rFonts w:ascii="Arial" w:eastAsia="Arial" w:hAnsi="Arial" w:cs="Arial"/>
          <w:sz w:val="20"/>
          <w:szCs w:val="20"/>
        </w:rPr>
        <w:t>.</w:t>
      </w:r>
    </w:p>
    <w:p w14:paraId="7BB778EF" w14:textId="77777777" w:rsidR="004F0DAF" w:rsidRDefault="004F0DAF" w:rsidP="004F0DAF">
      <w:pPr>
        <w:suppressAutoHyphens w:val="0"/>
        <w:spacing w:after="0" w:line="264" w:lineRule="auto"/>
        <w:jc w:val="both"/>
        <w:rPr>
          <w:rFonts w:ascii="Arial" w:hAnsi="Arial" w:cs="Arial"/>
          <w:sz w:val="20"/>
          <w:szCs w:val="20"/>
        </w:rPr>
      </w:pPr>
    </w:p>
    <w:p w14:paraId="48A766A1" w14:textId="77777777" w:rsidR="004F0DAF" w:rsidRDefault="004F0DAF" w:rsidP="004F0DAF">
      <w:pPr>
        <w:suppressAutoHyphens w:val="0"/>
        <w:spacing w:after="0" w:line="264" w:lineRule="auto"/>
        <w:jc w:val="both"/>
        <w:rPr>
          <w:rFonts w:ascii="Arial" w:hAnsi="Arial" w:cs="Arial"/>
          <w:sz w:val="20"/>
          <w:szCs w:val="20"/>
        </w:rPr>
      </w:pPr>
    </w:p>
    <w:p w14:paraId="5919076D" w14:textId="77777777" w:rsidR="005C6864" w:rsidRPr="004915F2" w:rsidRDefault="005C6864" w:rsidP="004F0DAF">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4F9D" w14:textId="77777777" w:rsidR="00286858" w:rsidRDefault="00286858">
      <w:pPr>
        <w:spacing w:after="0" w:line="240" w:lineRule="auto"/>
      </w:pPr>
      <w:r>
        <w:separator/>
      </w:r>
    </w:p>
  </w:endnote>
  <w:endnote w:type="continuationSeparator" w:id="0">
    <w:p w14:paraId="612FA111" w14:textId="77777777" w:rsidR="00286858" w:rsidRDefault="0028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932C" w14:textId="77777777"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2651CA37" w14:textId="77777777"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2A5A7C">
      <w:rPr>
        <w:rFonts w:eastAsia="Calibri"/>
        <w:sz w:val="20"/>
        <w:szCs w:val="20"/>
      </w:rPr>
      <w:t>974905902</w:t>
    </w:r>
  </w:p>
  <w:p w14:paraId="2AC7618B" w14:textId="77777777"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C266" w14:textId="77777777" w:rsidR="00286858" w:rsidRDefault="00286858">
      <w:pPr>
        <w:spacing w:after="0" w:line="240" w:lineRule="auto"/>
      </w:pPr>
      <w:r>
        <w:separator/>
      </w:r>
    </w:p>
  </w:footnote>
  <w:footnote w:type="continuationSeparator" w:id="0">
    <w:p w14:paraId="491E91B5" w14:textId="77777777" w:rsidR="00286858" w:rsidRDefault="0028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F72" w14:textId="77777777" w:rsidR="00EB7CF9" w:rsidRDefault="00F401A7">
    <w:pPr>
      <w:pStyle w:val="Encabezado"/>
    </w:pPr>
    <w:r>
      <w:rPr>
        <w:noProof/>
        <w:lang w:val="en-US"/>
      </w:rPr>
      <w:drawing>
        <wp:anchor distT="0" distB="0" distL="0" distR="0" simplePos="0" relativeHeight="251657728" behindDoc="0" locked="0" layoutInCell="1" allowOverlap="1" wp14:anchorId="16BF2B02" wp14:editId="5A78B23B">
          <wp:simplePos x="0" y="0"/>
          <wp:positionH relativeFrom="margin">
            <wp:align>center</wp:align>
          </wp:positionH>
          <wp:positionV relativeFrom="paragraph">
            <wp:posOffset>-430530</wp:posOffset>
          </wp:positionV>
          <wp:extent cx="5924550" cy="95567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455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D54381A"/>
    <w:multiLevelType w:val="hybridMultilevel"/>
    <w:tmpl w:val="09DC9A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2C"/>
    <w:rsid w:val="0000511C"/>
    <w:rsid w:val="0001049E"/>
    <w:rsid w:val="00022687"/>
    <w:rsid w:val="00051C9A"/>
    <w:rsid w:val="00052B34"/>
    <w:rsid w:val="00055C12"/>
    <w:rsid w:val="00062FF0"/>
    <w:rsid w:val="00071E39"/>
    <w:rsid w:val="00085F2C"/>
    <w:rsid w:val="00086ABF"/>
    <w:rsid w:val="00094CA4"/>
    <w:rsid w:val="00097D3C"/>
    <w:rsid w:val="000A560C"/>
    <w:rsid w:val="000A6F67"/>
    <w:rsid w:val="000B3EF5"/>
    <w:rsid w:val="000B4417"/>
    <w:rsid w:val="000C13B9"/>
    <w:rsid w:val="000D3C56"/>
    <w:rsid w:val="000D775F"/>
    <w:rsid w:val="000E1D1B"/>
    <w:rsid w:val="000F4770"/>
    <w:rsid w:val="001226F1"/>
    <w:rsid w:val="00134F32"/>
    <w:rsid w:val="00153349"/>
    <w:rsid w:val="001610A4"/>
    <w:rsid w:val="0017669A"/>
    <w:rsid w:val="00177701"/>
    <w:rsid w:val="00181C1C"/>
    <w:rsid w:val="00187D2E"/>
    <w:rsid w:val="001C730C"/>
    <w:rsid w:val="001D19A4"/>
    <w:rsid w:val="001D695F"/>
    <w:rsid w:val="001E3A8B"/>
    <w:rsid w:val="001E7F82"/>
    <w:rsid w:val="002000A1"/>
    <w:rsid w:val="002034E3"/>
    <w:rsid w:val="00210F4E"/>
    <w:rsid w:val="0021174C"/>
    <w:rsid w:val="00222E28"/>
    <w:rsid w:val="002301E5"/>
    <w:rsid w:val="00244066"/>
    <w:rsid w:val="002464B4"/>
    <w:rsid w:val="00263D16"/>
    <w:rsid w:val="00265ABB"/>
    <w:rsid w:val="00275C81"/>
    <w:rsid w:val="00286858"/>
    <w:rsid w:val="00293DCA"/>
    <w:rsid w:val="00294A1F"/>
    <w:rsid w:val="002A2C5B"/>
    <w:rsid w:val="002A5A7C"/>
    <w:rsid w:val="002A68DF"/>
    <w:rsid w:val="002A6CD7"/>
    <w:rsid w:val="002B04B9"/>
    <w:rsid w:val="002B0C35"/>
    <w:rsid w:val="002B0C70"/>
    <w:rsid w:val="002B36CF"/>
    <w:rsid w:val="002B7DC8"/>
    <w:rsid w:val="002C68A6"/>
    <w:rsid w:val="002D7765"/>
    <w:rsid w:val="002E7E92"/>
    <w:rsid w:val="002F78EE"/>
    <w:rsid w:val="00304BE2"/>
    <w:rsid w:val="00313100"/>
    <w:rsid w:val="00325AF0"/>
    <w:rsid w:val="0033022A"/>
    <w:rsid w:val="00334DEC"/>
    <w:rsid w:val="003412C6"/>
    <w:rsid w:val="003417D1"/>
    <w:rsid w:val="003425FD"/>
    <w:rsid w:val="00342C86"/>
    <w:rsid w:val="00344BC0"/>
    <w:rsid w:val="003504E1"/>
    <w:rsid w:val="00354003"/>
    <w:rsid w:val="00363B18"/>
    <w:rsid w:val="00363DEF"/>
    <w:rsid w:val="00390931"/>
    <w:rsid w:val="003A65D2"/>
    <w:rsid w:val="003D17C5"/>
    <w:rsid w:val="003D2EC0"/>
    <w:rsid w:val="003D507B"/>
    <w:rsid w:val="003E768A"/>
    <w:rsid w:val="003F0B45"/>
    <w:rsid w:val="003F3BC8"/>
    <w:rsid w:val="003F3DD5"/>
    <w:rsid w:val="00400C2D"/>
    <w:rsid w:val="004021C1"/>
    <w:rsid w:val="00411484"/>
    <w:rsid w:val="0041503F"/>
    <w:rsid w:val="00432AED"/>
    <w:rsid w:val="00443CB7"/>
    <w:rsid w:val="00451515"/>
    <w:rsid w:val="00455134"/>
    <w:rsid w:val="00456941"/>
    <w:rsid w:val="0046179C"/>
    <w:rsid w:val="004737E6"/>
    <w:rsid w:val="00477628"/>
    <w:rsid w:val="00484228"/>
    <w:rsid w:val="004915F2"/>
    <w:rsid w:val="004958FA"/>
    <w:rsid w:val="004A2B21"/>
    <w:rsid w:val="004E46A4"/>
    <w:rsid w:val="004F0DAF"/>
    <w:rsid w:val="004F557D"/>
    <w:rsid w:val="005204C6"/>
    <w:rsid w:val="00535CA6"/>
    <w:rsid w:val="005361F0"/>
    <w:rsid w:val="00536703"/>
    <w:rsid w:val="0054336A"/>
    <w:rsid w:val="00553FEF"/>
    <w:rsid w:val="00565A11"/>
    <w:rsid w:val="00585BF5"/>
    <w:rsid w:val="0059016C"/>
    <w:rsid w:val="00594568"/>
    <w:rsid w:val="00596FB7"/>
    <w:rsid w:val="005B6CE6"/>
    <w:rsid w:val="005C0252"/>
    <w:rsid w:val="005C0CD9"/>
    <w:rsid w:val="005C6864"/>
    <w:rsid w:val="005D74CB"/>
    <w:rsid w:val="005E6D05"/>
    <w:rsid w:val="005F0325"/>
    <w:rsid w:val="005F1B3B"/>
    <w:rsid w:val="006075A1"/>
    <w:rsid w:val="0064555B"/>
    <w:rsid w:val="006664EE"/>
    <w:rsid w:val="00670DC4"/>
    <w:rsid w:val="00673B4F"/>
    <w:rsid w:val="00681B65"/>
    <w:rsid w:val="00692951"/>
    <w:rsid w:val="006952EE"/>
    <w:rsid w:val="006A0AE5"/>
    <w:rsid w:val="006A632F"/>
    <w:rsid w:val="006C09E0"/>
    <w:rsid w:val="006D3942"/>
    <w:rsid w:val="006D3F20"/>
    <w:rsid w:val="006D4B79"/>
    <w:rsid w:val="006E0683"/>
    <w:rsid w:val="00701EE6"/>
    <w:rsid w:val="0070375E"/>
    <w:rsid w:val="0071226E"/>
    <w:rsid w:val="00714AF0"/>
    <w:rsid w:val="00715124"/>
    <w:rsid w:val="007266E9"/>
    <w:rsid w:val="00750A4D"/>
    <w:rsid w:val="00752472"/>
    <w:rsid w:val="00770054"/>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456B"/>
    <w:rsid w:val="008A78B9"/>
    <w:rsid w:val="008B60F2"/>
    <w:rsid w:val="008C0B66"/>
    <w:rsid w:val="008C2148"/>
    <w:rsid w:val="008D1E93"/>
    <w:rsid w:val="008D2962"/>
    <w:rsid w:val="008D424A"/>
    <w:rsid w:val="008D6176"/>
    <w:rsid w:val="008F2507"/>
    <w:rsid w:val="0090303D"/>
    <w:rsid w:val="00903883"/>
    <w:rsid w:val="009104DD"/>
    <w:rsid w:val="00916FEB"/>
    <w:rsid w:val="00922D32"/>
    <w:rsid w:val="00925B9F"/>
    <w:rsid w:val="009316BF"/>
    <w:rsid w:val="00935415"/>
    <w:rsid w:val="00936E0E"/>
    <w:rsid w:val="0096224A"/>
    <w:rsid w:val="00966CAD"/>
    <w:rsid w:val="00985C5D"/>
    <w:rsid w:val="009868F6"/>
    <w:rsid w:val="00992561"/>
    <w:rsid w:val="009B0E23"/>
    <w:rsid w:val="009B4306"/>
    <w:rsid w:val="009C24BE"/>
    <w:rsid w:val="009C7212"/>
    <w:rsid w:val="009E573F"/>
    <w:rsid w:val="009E7686"/>
    <w:rsid w:val="00A1618F"/>
    <w:rsid w:val="00A30822"/>
    <w:rsid w:val="00A310AB"/>
    <w:rsid w:val="00A35561"/>
    <w:rsid w:val="00A3702F"/>
    <w:rsid w:val="00A37C04"/>
    <w:rsid w:val="00A53208"/>
    <w:rsid w:val="00A648C6"/>
    <w:rsid w:val="00A84C60"/>
    <w:rsid w:val="00A85743"/>
    <w:rsid w:val="00A938A0"/>
    <w:rsid w:val="00AA6F89"/>
    <w:rsid w:val="00AB116C"/>
    <w:rsid w:val="00AB29BC"/>
    <w:rsid w:val="00AB3F41"/>
    <w:rsid w:val="00AB4711"/>
    <w:rsid w:val="00AC6359"/>
    <w:rsid w:val="00AD0458"/>
    <w:rsid w:val="00AD2265"/>
    <w:rsid w:val="00AD3555"/>
    <w:rsid w:val="00AD6A6D"/>
    <w:rsid w:val="00B01562"/>
    <w:rsid w:val="00B04122"/>
    <w:rsid w:val="00B04D43"/>
    <w:rsid w:val="00B108DC"/>
    <w:rsid w:val="00B13BA8"/>
    <w:rsid w:val="00B171ED"/>
    <w:rsid w:val="00B22068"/>
    <w:rsid w:val="00B367E0"/>
    <w:rsid w:val="00B60522"/>
    <w:rsid w:val="00B60F5A"/>
    <w:rsid w:val="00B66FD5"/>
    <w:rsid w:val="00B80363"/>
    <w:rsid w:val="00BB18A8"/>
    <w:rsid w:val="00BC16F0"/>
    <w:rsid w:val="00BC79E0"/>
    <w:rsid w:val="00BD4380"/>
    <w:rsid w:val="00BF49C7"/>
    <w:rsid w:val="00BF7FDD"/>
    <w:rsid w:val="00C02413"/>
    <w:rsid w:val="00C02BFF"/>
    <w:rsid w:val="00C06FFD"/>
    <w:rsid w:val="00C120CB"/>
    <w:rsid w:val="00C164F4"/>
    <w:rsid w:val="00C23642"/>
    <w:rsid w:val="00C25B86"/>
    <w:rsid w:val="00C3215B"/>
    <w:rsid w:val="00C34208"/>
    <w:rsid w:val="00C36FCC"/>
    <w:rsid w:val="00C82404"/>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233AB"/>
    <w:rsid w:val="00D32B49"/>
    <w:rsid w:val="00D44533"/>
    <w:rsid w:val="00D5438F"/>
    <w:rsid w:val="00D620BC"/>
    <w:rsid w:val="00D735AD"/>
    <w:rsid w:val="00D73916"/>
    <w:rsid w:val="00D74D71"/>
    <w:rsid w:val="00D754D1"/>
    <w:rsid w:val="00D96835"/>
    <w:rsid w:val="00D97377"/>
    <w:rsid w:val="00D97F06"/>
    <w:rsid w:val="00DA4059"/>
    <w:rsid w:val="00DB74D9"/>
    <w:rsid w:val="00DC31BE"/>
    <w:rsid w:val="00DD7CBD"/>
    <w:rsid w:val="00DF2C64"/>
    <w:rsid w:val="00E10B56"/>
    <w:rsid w:val="00E127FA"/>
    <w:rsid w:val="00E3547B"/>
    <w:rsid w:val="00E370AE"/>
    <w:rsid w:val="00E4169C"/>
    <w:rsid w:val="00E54FF6"/>
    <w:rsid w:val="00E60FCF"/>
    <w:rsid w:val="00E65825"/>
    <w:rsid w:val="00E67283"/>
    <w:rsid w:val="00E73459"/>
    <w:rsid w:val="00E8602F"/>
    <w:rsid w:val="00E8722F"/>
    <w:rsid w:val="00E87A8A"/>
    <w:rsid w:val="00E94A29"/>
    <w:rsid w:val="00EA4254"/>
    <w:rsid w:val="00EB02CD"/>
    <w:rsid w:val="00EB7CF9"/>
    <w:rsid w:val="00EC3577"/>
    <w:rsid w:val="00EC4CA4"/>
    <w:rsid w:val="00ED545C"/>
    <w:rsid w:val="00EF1591"/>
    <w:rsid w:val="00EF2A5E"/>
    <w:rsid w:val="00F02CEC"/>
    <w:rsid w:val="00F144E0"/>
    <w:rsid w:val="00F242E8"/>
    <w:rsid w:val="00F24474"/>
    <w:rsid w:val="00F3675D"/>
    <w:rsid w:val="00F401A7"/>
    <w:rsid w:val="00F42A5F"/>
    <w:rsid w:val="00F44AC7"/>
    <w:rsid w:val="00F61F21"/>
    <w:rsid w:val="00F642E1"/>
    <w:rsid w:val="00F660C3"/>
    <w:rsid w:val="00F66399"/>
    <w:rsid w:val="00F738CF"/>
    <w:rsid w:val="00F760F8"/>
    <w:rsid w:val="00F8328F"/>
    <w:rsid w:val="00F94D5A"/>
    <w:rsid w:val="00F968D2"/>
    <w:rsid w:val="00FA0626"/>
    <w:rsid w:val="00FA0EBF"/>
    <w:rsid w:val="00FA4179"/>
    <w:rsid w:val="00FE0402"/>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1F5BB6"/>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986134">
      <w:bodyDiv w:val="1"/>
      <w:marLeft w:val="0"/>
      <w:marRight w:val="0"/>
      <w:marTop w:val="0"/>
      <w:marBottom w:val="0"/>
      <w:divBdr>
        <w:top w:val="none" w:sz="0" w:space="0" w:color="auto"/>
        <w:left w:val="none" w:sz="0" w:space="0" w:color="auto"/>
        <w:bottom w:val="none" w:sz="0" w:space="0" w:color="auto"/>
        <w:right w:val="none" w:sz="0" w:space="0" w:color="auto"/>
      </w:divBdr>
    </w:div>
    <w:div w:id="212011996">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39617047">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0458986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6644356">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4606779">
      <w:bodyDiv w:val="1"/>
      <w:marLeft w:val="0"/>
      <w:marRight w:val="0"/>
      <w:marTop w:val="0"/>
      <w:marBottom w:val="0"/>
      <w:divBdr>
        <w:top w:val="none" w:sz="0" w:space="0" w:color="auto"/>
        <w:left w:val="none" w:sz="0" w:space="0" w:color="auto"/>
        <w:bottom w:val="none" w:sz="0" w:space="0" w:color="auto"/>
        <w:right w:val="none" w:sz="0" w:space="0" w:color="auto"/>
      </w:divBdr>
    </w:div>
    <w:div w:id="1030841242">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7830504">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21855391">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1303</Words>
  <Characters>7168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letty maribel miranda valera</cp:lastModifiedBy>
  <cp:revision>79</cp:revision>
  <cp:lastPrinted>2016-11-12T15:30:00Z</cp:lastPrinted>
  <dcterms:created xsi:type="dcterms:W3CDTF">2018-05-15T17:40:00Z</dcterms:created>
  <dcterms:modified xsi:type="dcterms:W3CDTF">2022-03-17T18:23:00Z</dcterms:modified>
</cp:coreProperties>
</file>