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765" w:rsidRDefault="002D7765">
      <w:pPr>
        <w:spacing w:after="0" w:line="200" w:lineRule="atLeast"/>
        <w:jc w:val="center"/>
        <w:rPr>
          <w:sz w:val="16"/>
          <w:szCs w:val="16"/>
        </w:rPr>
      </w:pPr>
    </w:p>
    <w:p w:rsidR="000F6332" w:rsidRDefault="000F633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Pr="006C36A6" w:rsidRDefault="00083E70" w:rsidP="006C36A6">
      <w:pPr>
        <w:suppressAutoHyphens w:val="0"/>
        <w:spacing w:after="0" w:line="264" w:lineRule="auto"/>
        <w:jc w:val="center"/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TOURS OPCIONALES </w:t>
      </w:r>
      <w:r w:rsidR="00465D27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– </w:t>
      </w:r>
      <w:r w:rsidR="00C24452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>MIAMI</w:t>
      </w: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26124" w:rsidRDefault="00C2612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240"/>
      </w:tblGrid>
      <w:tr w:rsidR="008E35E9" w:rsidRPr="00644411" w:rsidTr="00781649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TOUR OPCIONAL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PRECIO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 xml:space="preserve">TRASLADO APTO-HTL / </w:t>
            </w:r>
            <w:r>
              <w:rPr>
                <w:rFonts w:eastAsia="Times New Roman"/>
                <w:color w:val="000000"/>
                <w:kern w:val="0"/>
              </w:rPr>
              <w:t>PUERTO DE MIAMI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TRASLADO MIAMI/MIAMI BEACH AL AEROPUERTO FORT LAUDERDALE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41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CITY TOUR HOTELES DE MIAMI &amp; MIAMI BEACH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41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CITY TOUR + PASEO EN YATE HOTELES DE MIAMI &amp; MIAMI BEACH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49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CITY TOUR + YATE + COMPRAS EN DOLPHIN MALL Ó INTERNATIONAL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130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TOUR DE COMPRAS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37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COMPRAS EN SAWGRASS MALL (NO APLICA HOTELES ZONA AEROPUERTO)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43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TRASLADO MIAMI / ORLANDO Ó VV (HASTA ESTACIONES DE BUSES)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33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MIAMI SEAQUARIUM (NO APLICA HOTELES ZONA AEROPUERTO)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116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PARQUE EVERGLADES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89</w:t>
            </w:r>
          </w:p>
        </w:tc>
      </w:tr>
    </w:tbl>
    <w:p w:rsidR="004E3B4D" w:rsidRDefault="004E3B4D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24452" w:rsidRPr="00C24452" w:rsidRDefault="00C24452" w:rsidP="00C24452">
      <w:pPr>
        <w:suppressAutoHyphens w:val="0"/>
        <w:spacing w:after="0" w:line="264" w:lineRule="auto"/>
        <w:jc w:val="center"/>
        <w:rPr>
          <w:rFonts w:asciiTheme="minorHAnsi" w:hAnsiTheme="minorHAnsi" w:cstheme="minorHAnsi"/>
          <w:bCs/>
          <w:sz w:val="18"/>
          <w:szCs w:val="18"/>
          <w:lang w:val="es-ES_tradnl"/>
        </w:rPr>
      </w:pPr>
      <w:r w:rsidRPr="00C24452">
        <w:rPr>
          <w:rFonts w:asciiTheme="minorHAnsi" w:hAnsiTheme="minorHAnsi" w:cstheme="minorHAnsi"/>
          <w:bCs/>
          <w:color w:val="FF0000"/>
          <w:sz w:val="18"/>
          <w:szCs w:val="18"/>
          <w:lang w:val="es-ES_tradnl"/>
        </w:rPr>
        <w:t xml:space="preserve">Hoteles en áreas </w:t>
      </w:r>
      <w:r w:rsidRPr="00C24452">
        <w:rPr>
          <w:rFonts w:asciiTheme="minorHAnsi" w:hAnsiTheme="minorHAnsi" w:cstheme="minorHAnsi"/>
          <w:color w:val="FF0000"/>
          <w:sz w:val="18"/>
          <w:szCs w:val="18"/>
          <w:shd w:val="clear" w:color="auto" w:fill="FFFFFF"/>
        </w:rPr>
        <w:t>de Miami Beach, (hasta la 55 de Collins) y North Miami Beach tendrán un recargo $ 32.00 por familia</w:t>
      </w:r>
    </w:p>
    <w:tbl>
      <w:tblPr>
        <w:tblW w:w="8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240"/>
      </w:tblGrid>
      <w:tr w:rsidR="004E3B4D" w:rsidRPr="00644411" w:rsidTr="002D008B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4E3B4D" w:rsidRPr="00644411" w:rsidRDefault="004E3B4D" w:rsidP="002D008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TOUR OPCIONAL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4E3B4D" w:rsidRPr="00644411" w:rsidRDefault="004E3B4D" w:rsidP="002D008B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PRECIO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CITY TOUR - HOTELES ZONA AEROPUERTO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63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CITY TOUR + PASEO EN YATE POR LA BAHÍA - HOTELES ZONA AEROPUERTO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88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BIG BUS HOP ON HOP CITY TOUR - CLASSIC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 xml:space="preserve">CITY TOUR + THRILLER MIAMI SPEEDBOAT 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100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TOUR DE COMPRAS EN MIAMI A ELECCIÓN: WALMART, TARGET , K-MART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38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TOUR DE COMPRAS + PASEO EN YATE POR LA BAHIA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88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  <w:lang w:val="en-US"/>
              </w:rPr>
            </w:pPr>
            <w:r w:rsidRPr="00C24452">
              <w:rPr>
                <w:rFonts w:eastAsia="Times New Roman"/>
                <w:color w:val="000000"/>
                <w:kern w:val="0"/>
                <w:lang w:val="en-US"/>
              </w:rPr>
              <w:t>TOUR METROZOO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117</w:t>
            </w:r>
          </w:p>
        </w:tc>
      </w:tr>
      <w:tr w:rsidR="00C24452" w:rsidRPr="00644411" w:rsidTr="00C2445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kern w:val="0"/>
              </w:rPr>
            </w:pPr>
            <w:r w:rsidRPr="00C24452">
              <w:rPr>
                <w:rFonts w:eastAsia="Times New Roman"/>
                <w:color w:val="000000"/>
                <w:kern w:val="0"/>
              </w:rPr>
              <w:t>VISITA AL PALACIO DE VIZCAYA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C24452" w:rsidRPr="00C24452" w:rsidRDefault="00C24452" w:rsidP="00C244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C24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</w:t>
            </w:r>
          </w:p>
        </w:tc>
      </w:tr>
    </w:tbl>
    <w:p w:rsidR="00C24452" w:rsidRDefault="00C2445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931B2" w:rsidRDefault="009931B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931B2" w:rsidRDefault="009931B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931B2" w:rsidRDefault="009931B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931B2" w:rsidRDefault="009931B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931B2" w:rsidRDefault="009931B2" w:rsidP="00280BB3">
      <w:pPr>
        <w:suppressAutoHyphens w:val="0"/>
        <w:spacing w:after="0" w:line="264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Theme="minorHAnsi" w:hAnsiTheme="minorHAnsi"/>
          <w:b/>
          <w:color w:val="0070C0"/>
          <w:sz w:val="24"/>
          <w:szCs w:val="24"/>
        </w:rPr>
      </w:pPr>
    </w:p>
    <w:p w:rsidR="00C24452" w:rsidRDefault="00C24452" w:rsidP="00C24452">
      <w:pPr>
        <w:suppressAutoHyphens w:val="0"/>
        <w:spacing w:after="0"/>
        <w:jc w:val="both"/>
        <w:rPr>
          <w:rFonts w:eastAsia="Times New Roman"/>
          <w:b/>
          <w:color w:val="0070C0"/>
          <w:kern w:val="0"/>
          <w:sz w:val="24"/>
        </w:rPr>
      </w:pPr>
    </w:p>
    <w:p w:rsidR="00DF6678" w:rsidRPr="00DF6678" w:rsidRDefault="00C24452" w:rsidP="00C24452">
      <w:pPr>
        <w:suppressAutoHyphens w:val="0"/>
        <w:spacing w:after="0"/>
        <w:jc w:val="both"/>
        <w:rPr>
          <w:rFonts w:asciiTheme="minorHAnsi" w:hAnsiTheme="minorHAnsi"/>
          <w:b/>
          <w:color w:val="0070C0"/>
          <w:sz w:val="24"/>
          <w:szCs w:val="24"/>
        </w:rPr>
      </w:pPr>
      <w:r w:rsidRPr="00C24452">
        <w:rPr>
          <w:rFonts w:eastAsia="Times New Roman"/>
          <w:b/>
          <w:color w:val="0070C0"/>
          <w:kern w:val="0"/>
          <w:sz w:val="24"/>
        </w:rPr>
        <w:t>TRASLADO APTO-HTL / PUERTO DE MIAMI</w:t>
      </w:r>
      <w:r w:rsidRPr="00C24452">
        <w:rPr>
          <w:rFonts w:asciiTheme="minorHAnsi" w:hAnsiTheme="minorHAnsi"/>
          <w:b/>
          <w:color w:val="0070C0"/>
          <w:sz w:val="28"/>
          <w:szCs w:val="24"/>
        </w:rPr>
        <w:t xml:space="preserve"> </w:t>
      </w:r>
    </w:p>
    <w:p w:rsidR="00C24452" w:rsidRPr="00C24452" w:rsidRDefault="00C24452" w:rsidP="00C24452">
      <w:pPr>
        <w:suppressAutoHyphens w:val="0"/>
        <w:spacing w:after="0"/>
        <w:rPr>
          <w:rFonts w:asciiTheme="minorHAnsi" w:hAnsiTheme="minorHAnsi" w:cstheme="minorHAnsi"/>
          <w:color w:val="002060"/>
          <w:sz w:val="24"/>
          <w:szCs w:val="16"/>
        </w:rPr>
      </w:pPr>
      <w:r w:rsidRPr="00C24452">
        <w:rPr>
          <w:rFonts w:asciiTheme="minorHAnsi" w:hAnsiTheme="minorHAnsi" w:cstheme="minorHAnsi"/>
          <w:color w:val="002060"/>
          <w:sz w:val="24"/>
          <w:szCs w:val="16"/>
        </w:rPr>
        <w:t>Traslado Aeropuerto-Hotel / Puerto (OW): Precio válido desde hoteles en Miami &amp; Miami Beach hasta el Puerto de Miami.</w:t>
      </w:r>
      <w:r>
        <w:rPr>
          <w:rFonts w:asciiTheme="minorHAnsi" w:hAnsiTheme="minorHAnsi" w:cstheme="minorHAnsi"/>
          <w:color w:val="002060"/>
          <w:sz w:val="24"/>
          <w:szCs w:val="16"/>
        </w:rPr>
        <w:t xml:space="preserve"> </w:t>
      </w:r>
      <w:r w:rsidRPr="00C24452">
        <w:rPr>
          <w:rFonts w:asciiTheme="minorHAnsi" w:hAnsiTheme="minorHAnsi" w:cstheme="minorHAnsi"/>
          <w:color w:val="002060"/>
          <w:sz w:val="24"/>
          <w:szCs w:val="16"/>
        </w:rPr>
        <w:t>Asistencia en puerto está incluido en este servicio. Precio válido desde hotel Miami ó Miami Beach hasta la 88 de Collins Av. Sírvanse agregar U$.15.00 por persona, cuando traslado sea hasta la 134 de Collins Av. (por cada vía)</w:t>
      </w:r>
    </w:p>
    <w:p w:rsid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</w:p>
    <w:p w:rsidR="00C24452" w:rsidRPr="00554671" w:rsidRDefault="00C24452" w:rsidP="00C24452">
      <w:pPr>
        <w:spacing w:after="0"/>
        <w:jc w:val="both"/>
        <w:rPr>
          <w:b/>
          <w:color w:val="0070C0"/>
          <w:sz w:val="24"/>
          <w:szCs w:val="24"/>
        </w:rPr>
      </w:pPr>
      <w:r w:rsidRPr="00554671">
        <w:rPr>
          <w:b/>
          <w:color w:val="0070C0"/>
          <w:sz w:val="24"/>
          <w:szCs w:val="24"/>
        </w:rPr>
        <w:t>CITY TOUR HOTELES DE MIAMI &amp; MIAMI BEACH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  <w:r w:rsidRPr="00C24452">
        <w:rPr>
          <w:color w:val="002060"/>
          <w:sz w:val="24"/>
          <w:szCs w:val="24"/>
        </w:rPr>
        <w:t xml:space="preserve">En esta excursión descubriremos los más bellos lugares de Miami. Visitaremos el Museo al Holocausto. Visitaremos las ciudades de Miami &amp; Miami Beach. Coconut Grove, el barrio bohemio de Miami y también el más elegante. Coral Gables y sus bellas mansiones al estilo europeo. Será fascinante. Salidas diarias. </w:t>
      </w:r>
    </w:p>
    <w:p w:rsidR="004E3B4D" w:rsidRPr="00C24452" w:rsidRDefault="004E3B4D" w:rsidP="00C24452">
      <w:pPr>
        <w:spacing w:after="0"/>
        <w:jc w:val="both"/>
        <w:rPr>
          <w:color w:val="002060"/>
          <w:sz w:val="24"/>
          <w:szCs w:val="24"/>
        </w:rPr>
      </w:pPr>
    </w:p>
    <w:p w:rsidR="00C24452" w:rsidRPr="00C24452" w:rsidRDefault="00C24452" w:rsidP="00C24452">
      <w:pPr>
        <w:spacing w:after="0"/>
        <w:jc w:val="both"/>
        <w:rPr>
          <w:b/>
          <w:color w:val="0070C0"/>
          <w:sz w:val="24"/>
          <w:szCs w:val="24"/>
        </w:rPr>
      </w:pPr>
      <w:r w:rsidRPr="00C24452">
        <w:rPr>
          <w:b/>
          <w:color w:val="0070C0"/>
          <w:sz w:val="24"/>
          <w:szCs w:val="24"/>
        </w:rPr>
        <w:t>CITY TOUR + PASEO EN YATE HOTELES DE MIAMI &amp; MIAMI BEACH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  <w:r w:rsidRPr="00C24452">
        <w:rPr>
          <w:color w:val="002060"/>
          <w:sz w:val="24"/>
          <w:szCs w:val="24"/>
        </w:rPr>
        <w:t>Junto con la visita a Miami, esta excursión ofrece un hermoso paseo en Yate por la Bahía de Biscayne. Vea y admire las mansiones de artistas, ricos y famosos. Salidas diarias.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</w:p>
    <w:p w:rsidR="00C24452" w:rsidRPr="00C24452" w:rsidRDefault="00C24452" w:rsidP="00C24452">
      <w:pPr>
        <w:spacing w:after="0"/>
        <w:jc w:val="both"/>
        <w:rPr>
          <w:b/>
          <w:color w:val="0070C0"/>
          <w:sz w:val="24"/>
          <w:szCs w:val="24"/>
        </w:rPr>
      </w:pPr>
      <w:r w:rsidRPr="00C24452">
        <w:rPr>
          <w:b/>
          <w:color w:val="0070C0"/>
          <w:sz w:val="24"/>
          <w:szCs w:val="24"/>
        </w:rPr>
        <w:t>TOUR DE COMPRAS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  <w:r w:rsidRPr="00C24452">
        <w:rPr>
          <w:color w:val="002060"/>
          <w:sz w:val="24"/>
          <w:szCs w:val="24"/>
        </w:rPr>
        <w:t>Los principales Centros Comerciales pueden ser visitados en esta excursión: Dadeland, Aventura, Dolphin, Las Américas, International ó sencillamente donde nos indique su pasajero. Precio es por la visita a un Centro Comercial. Salidas diarias.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</w:p>
    <w:p w:rsidR="00C24452" w:rsidRPr="00C24452" w:rsidRDefault="00C24452" w:rsidP="00C24452">
      <w:pPr>
        <w:spacing w:after="0"/>
        <w:jc w:val="both"/>
        <w:rPr>
          <w:b/>
          <w:color w:val="0070C0"/>
          <w:sz w:val="24"/>
          <w:szCs w:val="24"/>
        </w:rPr>
      </w:pPr>
      <w:r w:rsidRPr="00C24452">
        <w:rPr>
          <w:b/>
          <w:color w:val="0070C0"/>
          <w:sz w:val="24"/>
          <w:szCs w:val="24"/>
        </w:rPr>
        <w:t>COMPRAS EN SAWGRASS MALL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  <w:r w:rsidRPr="00C24452">
        <w:rPr>
          <w:color w:val="002060"/>
          <w:sz w:val="24"/>
          <w:szCs w:val="24"/>
        </w:rPr>
        <w:t>Centro Comercial localizado a unos 40 minutos de Miami &amp; Miami Beach, ofrece una variedad increíble de productos a unos precios realmente sensacionales. Considerado como el más grande del mundo. Salidas diarias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</w:p>
    <w:p w:rsidR="00C24452" w:rsidRPr="00C24452" w:rsidRDefault="00C24452" w:rsidP="00C24452">
      <w:pPr>
        <w:spacing w:after="0"/>
        <w:jc w:val="both"/>
        <w:rPr>
          <w:b/>
          <w:color w:val="0070C0"/>
          <w:sz w:val="24"/>
          <w:szCs w:val="24"/>
        </w:rPr>
      </w:pPr>
      <w:r w:rsidRPr="00C24452">
        <w:rPr>
          <w:b/>
          <w:color w:val="0070C0"/>
          <w:sz w:val="24"/>
          <w:szCs w:val="24"/>
        </w:rPr>
        <w:t>TRASLADO MIAMI / ORLANDO Ó VV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  <w:r w:rsidRPr="00C24452">
        <w:rPr>
          <w:color w:val="002060"/>
          <w:sz w:val="24"/>
          <w:szCs w:val="24"/>
        </w:rPr>
        <w:t>Salidas diarias desde Miami &amp; Miami Beach en buses turísticos de lujo con aire acondicionado y TV. Salidas entre las 05:00 a.m. y 06:30 a.m. La llegada es a la estación del bus.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</w:p>
    <w:p w:rsidR="00C24452" w:rsidRPr="00C24452" w:rsidRDefault="00C24452" w:rsidP="00C24452">
      <w:pPr>
        <w:spacing w:after="0"/>
        <w:jc w:val="both"/>
        <w:rPr>
          <w:b/>
          <w:color w:val="0070C0"/>
          <w:sz w:val="24"/>
          <w:szCs w:val="24"/>
        </w:rPr>
      </w:pPr>
      <w:r w:rsidRPr="00C24452">
        <w:rPr>
          <w:b/>
          <w:color w:val="0070C0"/>
          <w:sz w:val="24"/>
          <w:szCs w:val="24"/>
        </w:rPr>
        <w:t>MIAMI SEAQUARIUM</w:t>
      </w:r>
    </w:p>
    <w:p w:rsidR="00C24452" w:rsidRPr="00C24452" w:rsidRDefault="00C24452" w:rsidP="00C24452">
      <w:pPr>
        <w:spacing w:after="0"/>
        <w:jc w:val="both"/>
        <w:rPr>
          <w:color w:val="002060"/>
          <w:sz w:val="24"/>
          <w:szCs w:val="24"/>
        </w:rPr>
      </w:pPr>
      <w:r w:rsidRPr="00C24452">
        <w:rPr>
          <w:color w:val="002060"/>
          <w:sz w:val="24"/>
          <w:szCs w:val="24"/>
        </w:rPr>
        <w:t>Totalmente remodelado estos últimos años esta atracción en Key Biscayne ofrece lo más representativo del mundo del mar. Delfines, Orcas, Tiburones y más de 1000 especies marinas. Vea el Acuario más grande de La Florida. Salidas diarias.</w:t>
      </w: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="Tahoma" w:hAnsi="Tahoma" w:cs="Tahoma"/>
          <w:color w:val="FFFFFF"/>
          <w:sz w:val="16"/>
          <w:szCs w:val="16"/>
          <w:shd w:val="clear" w:color="auto" w:fill="CC6699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="Tahoma" w:hAnsi="Tahoma" w:cs="Tahoma"/>
          <w:color w:val="FFFFFF"/>
          <w:sz w:val="16"/>
          <w:szCs w:val="16"/>
          <w:shd w:val="clear" w:color="auto" w:fill="CC6699"/>
        </w:rPr>
      </w:pPr>
    </w:p>
    <w:p w:rsidR="00C24452" w:rsidRDefault="00C24452" w:rsidP="00280BB3">
      <w:pPr>
        <w:suppressAutoHyphens w:val="0"/>
        <w:spacing w:after="0" w:line="264" w:lineRule="auto"/>
        <w:jc w:val="both"/>
        <w:rPr>
          <w:rFonts w:ascii="Tahoma" w:hAnsi="Tahoma" w:cs="Tahoma"/>
          <w:color w:val="FFFFFF"/>
          <w:sz w:val="16"/>
          <w:szCs w:val="16"/>
          <w:shd w:val="clear" w:color="auto" w:fill="CC6699"/>
        </w:rPr>
      </w:pPr>
    </w:p>
    <w:p w:rsidR="00DF6678" w:rsidRDefault="00DF6678" w:rsidP="00DF6678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DF6678" w:rsidRPr="0062733F" w:rsidRDefault="00DF6678" w:rsidP="00DF6678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DF6678" w:rsidRPr="00BD2A55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Precios por persona, en base a dos pasajeros, pasajero viajando solo aplica suplemento, consultar.</w:t>
      </w:r>
    </w:p>
    <w:p w:rsidR="00DF6678" w:rsidRPr="00900676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pueden variar en cualquier momento, antes de tomar la reserva confirmarlo con el operador.</w:t>
      </w:r>
    </w:p>
    <w:p w:rsidR="00DF6678" w:rsidRPr="0076327F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descripción de </w:t>
      </w:r>
      <w:r w:rsidR="0076327F">
        <w:rPr>
          <w:rFonts w:ascii="Arial" w:hAnsi="Arial" w:cs="Arial"/>
          <w:b/>
          <w:sz w:val="20"/>
          <w:szCs w:val="20"/>
        </w:rPr>
        <w:t>cada tour</w:t>
      </w:r>
      <w:r>
        <w:rPr>
          <w:rFonts w:ascii="Arial" w:hAnsi="Arial" w:cs="Arial"/>
          <w:b/>
          <w:sz w:val="20"/>
          <w:szCs w:val="20"/>
        </w:rPr>
        <w:t>, así como horarios, pueden variar en cualquier momento, por lo que se solicita reconfirmar los detalles de los tours antes de tomar la reserva.</w:t>
      </w:r>
    </w:p>
    <w:p w:rsidR="0076327F" w:rsidRPr="0076327F" w:rsidRDefault="0076327F" w:rsidP="0076327F">
      <w:pPr>
        <w:pStyle w:val="Prrafodelista"/>
        <w:numPr>
          <w:ilvl w:val="0"/>
          <w:numId w:val="2"/>
        </w:numPr>
        <w:tabs>
          <w:tab w:val="clear" w:pos="284"/>
          <w:tab w:val="num" w:pos="567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6327F">
        <w:rPr>
          <w:rFonts w:ascii="Arial" w:hAnsi="Arial" w:cs="Arial"/>
          <w:sz w:val="20"/>
          <w:szCs w:val="20"/>
          <w:shd w:val="clear" w:color="auto" w:fill="FFFFFF"/>
        </w:rPr>
        <w:t>Las propinas no están incluidas en ningún servicio que ofrecemos. Al requerir servicios de maleteros o cualquier servicio adicional, por favor instruir a sus clientes, que las propinas son obligatorias.</w:t>
      </w:r>
    </w:p>
    <w:p w:rsidR="0076327F" w:rsidRPr="0076327F" w:rsidRDefault="0076327F" w:rsidP="0076327F">
      <w:pPr>
        <w:pStyle w:val="Prrafodelista"/>
        <w:numPr>
          <w:ilvl w:val="0"/>
          <w:numId w:val="2"/>
        </w:numPr>
        <w:tabs>
          <w:tab w:val="clear" w:pos="284"/>
          <w:tab w:val="num" w:pos="567"/>
        </w:tabs>
        <w:suppressAutoHyphens w:val="0"/>
        <w:spacing w:after="0" w:line="264" w:lineRule="auto"/>
        <w:ind w:left="567" w:hanging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6327F">
        <w:rPr>
          <w:rFonts w:ascii="Arial" w:hAnsi="Arial" w:cs="Arial"/>
          <w:sz w:val="20"/>
          <w:szCs w:val="20"/>
          <w:shd w:val="clear" w:color="auto" w:fill="FFFFFF"/>
        </w:rPr>
        <w:t>Está sucediendo que muchas personas están siendo interrogadas por la policía de inmigración y las demoras en salir son a veces hasta de 8 horas. Nosotros cumpliremos con esperarlos un máximo de tiempo de 2 horas.</w:t>
      </w:r>
    </w:p>
    <w:p w:rsidR="00DF6678" w:rsidRPr="009274E9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1"/>
        </w:rPr>
        <w:t>En caso de No Show,</w:t>
      </w:r>
      <w:r w:rsidRPr="009274E9">
        <w:rPr>
          <w:rFonts w:ascii="Arial" w:hAnsi="Arial" w:cs="Arial"/>
          <w:sz w:val="20"/>
          <w:szCs w:val="21"/>
        </w:rPr>
        <w:t xml:space="preserve"> cancelación parcial</w:t>
      </w:r>
      <w:r>
        <w:rPr>
          <w:rFonts w:ascii="Arial" w:hAnsi="Arial" w:cs="Arial"/>
          <w:sz w:val="20"/>
          <w:szCs w:val="21"/>
        </w:rPr>
        <w:t xml:space="preserve"> o total de los Servicios</w:t>
      </w:r>
      <w:r w:rsidRPr="009274E9">
        <w:rPr>
          <w:rFonts w:ascii="Arial" w:hAnsi="Arial" w:cs="Arial"/>
          <w:sz w:val="20"/>
          <w:szCs w:val="21"/>
        </w:rPr>
        <w:t xml:space="preserve"> quedará sujeto al cobro por el total contratado. La penalidad sólo se aplica a servicios confirmados.</w:t>
      </w:r>
      <w:r>
        <w:rPr>
          <w:rFonts w:ascii="Arial" w:hAnsi="Arial" w:cs="Arial"/>
          <w:sz w:val="20"/>
          <w:szCs w:val="21"/>
        </w:rPr>
        <w:t xml:space="preserve"> </w:t>
      </w:r>
    </w:p>
    <w:p w:rsidR="00DF6678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DF6678" w:rsidRPr="00B30ACE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DF6678" w:rsidRPr="00B30ACE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DF6678" w:rsidRPr="00B30ACE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</w:t>
      </w:r>
    </w:p>
    <w:p w:rsidR="00DF6678" w:rsidRPr="00B30ACE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DF6678" w:rsidRPr="00B30ACE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pasajero). </w:t>
      </w:r>
    </w:p>
    <w:p w:rsidR="00DF6678" w:rsidRPr="00B30ACE" w:rsidRDefault="00DF6678" w:rsidP="00DF667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76327F">
        <w:rPr>
          <w:rFonts w:ascii="Arial" w:eastAsia="Arial" w:hAnsi="Arial" w:cs="Arial"/>
          <w:sz w:val="20"/>
          <w:szCs w:val="20"/>
        </w:rPr>
        <w:t>07</w:t>
      </w:r>
      <w:r>
        <w:rPr>
          <w:rFonts w:ascii="Arial" w:eastAsia="Arial" w:hAnsi="Arial" w:cs="Arial"/>
          <w:sz w:val="20"/>
          <w:szCs w:val="20"/>
        </w:rPr>
        <w:t xml:space="preserve"> de </w:t>
      </w:r>
      <w:r w:rsidR="009931B2">
        <w:rPr>
          <w:rFonts w:ascii="Arial" w:eastAsia="Arial" w:hAnsi="Arial" w:cs="Arial"/>
          <w:sz w:val="20"/>
          <w:szCs w:val="20"/>
        </w:rPr>
        <w:t>Enero</w:t>
      </w:r>
      <w:r>
        <w:rPr>
          <w:rFonts w:ascii="Arial" w:eastAsia="Arial" w:hAnsi="Arial" w:cs="Arial"/>
          <w:sz w:val="20"/>
          <w:szCs w:val="20"/>
        </w:rPr>
        <w:t xml:space="preserve"> del</w:t>
      </w:r>
      <w:r w:rsidR="009931B2">
        <w:rPr>
          <w:rFonts w:ascii="Arial" w:eastAsia="Arial" w:hAnsi="Arial" w:cs="Arial"/>
          <w:sz w:val="20"/>
          <w:szCs w:val="20"/>
        </w:rPr>
        <w:t xml:space="preserve"> 2020.</w:t>
      </w:r>
    </w:p>
    <w:p w:rsidR="00DF6678" w:rsidRPr="000F6332" w:rsidRDefault="00DF6678" w:rsidP="00DF6678">
      <w:pPr>
        <w:suppressAutoHyphens w:val="0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5C6864" w:rsidRPr="003367DB" w:rsidRDefault="005C6864" w:rsidP="00DF6678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3367DB" w:rsidSect="00E673F5">
      <w:headerReference w:type="default" r:id="rId7"/>
      <w:footerReference w:type="default" r:id="rId8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59" w:rsidRDefault="00C34D59">
      <w:pPr>
        <w:spacing w:after="0" w:line="240" w:lineRule="auto"/>
      </w:pPr>
      <w:r>
        <w:separator/>
      </w:r>
    </w:p>
  </w:endnote>
  <w:endnote w:type="continuationSeparator" w:id="0">
    <w:p w:rsidR="00C34D59" w:rsidRDefault="00C3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</w:t>
    </w:r>
    <w:r w:rsidR="00554671">
      <w:rPr>
        <w:rFonts w:eastAsia="Calibri"/>
        <w:sz w:val="20"/>
        <w:szCs w:val="20"/>
      </w:rPr>
      <w:t>4229</w:t>
    </w:r>
    <w:r w:rsidR="00EB7CF9">
      <w:rPr>
        <w:rFonts w:eastAsia="Calibri"/>
        <w:sz w:val="20"/>
        <w:szCs w:val="20"/>
      </w:rPr>
      <w:t xml:space="preserve">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</w:t>
    </w:r>
    <w:r w:rsidR="00554671">
      <w:rPr>
        <w:rFonts w:eastAsia="Calibri"/>
        <w:sz w:val="20"/>
        <w:szCs w:val="20"/>
      </w:rPr>
      <w:t>974905902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59" w:rsidRDefault="00C34D59">
      <w:pPr>
        <w:spacing w:after="0" w:line="240" w:lineRule="auto"/>
      </w:pPr>
      <w:r>
        <w:separator/>
      </w:r>
    </w:p>
  </w:footnote>
  <w:footnote w:type="continuationSeparator" w:id="0">
    <w:p w:rsidR="00C34D59" w:rsidRDefault="00C3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9" w:rsidRDefault="00F401A7">
    <w:pPr>
      <w:pStyle w:val="Encabezado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-502920</wp:posOffset>
          </wp:positionV>
          <wp:extent cx="7833360" cy="1013460"/>
          <wp:effectExtent l="19050" t="19050" r="15240" b="1524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134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C6236"/>
    <w:multiLevelType w:val="hybridMultilevel"/>
    <w:tmpl w:val="F95E1D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3E70"/>
    <w:rsid w:val="00085CCE"/>
    <w:rsid w:val="00085F2C"/>
    <w:rsid w:val="00086ABF"/>
    <w:rsid w:val="000A560C"/>
    <w:rsid w:val="000C13B9"/>
    <w:rsid w:val="000F4770"/>
    <w:rsid w:val="000F6332"/>
    <w:rsid w:val="00134F32"/>
    <w:rsid w:val="001610A4"/>
    <w:rsid w:val="00177701"/>
    <w:rsid w:val="00196531"/>
    <w:rsid w:val="001C730C"/>
    <w:rsid w:val="001D695F"/>
    <w:rsid w:val="001E3A8B"/>
    <w:rsid w:val="001E69F9"/>
    <w:rsid w:val="001E7F82"/>
    <w:rsid w:val="00210F4E"/>
    <w:rsid w:val="0021174C"/>
    <w:rsid w:val="002301E5"/>
    <w:rsid w:val="00263D16"/>
    <w:rsid w:val="00275C81"/>
    <w:rsid w:val="00280BB3"/>
    <w:rsid w:val="00293DCA"/>
    <w:rsid w:val="002B0C70"/>
    <w:rsid w:val="002D7765"/>
    <w:rsid w:val="00316AE4"/>
    <w:rsid w:val="00334DEC"/>
    <w:rsid w:val="003367DB"/>
    <w:rsid w:val="003412C6"/>
    <w:rsid w:val="003504E1"/>
    <w:rsid w:val="00354003"/>
    <w:rsid w:val="00363B18"/>
    <w:rsid w:val="00363DEF"/>
    <w:rsid w:val="0037385A"/>
    <w:rsid w:val="00396EBA"/>
    <w:rsid w:val="003A338F"/>
    <w:rsid w:val="003A65D2"/>
    <w:rsid w:val="003D17C5"/>
    <w:rsid w:val="003D507B"/>
    <w:rsid w:val="003F3BC8"/>
    <w:rsid w:val="003F3DD5"/>
    <w:rsid w:val="004021C1"/>
    <w:rsid w:val="0043036F"/>
    <w:rsid w:val="00432D1B"/>
    <w:rsid w:val="00443CB7"/>
    <w:rsid w:val="00451515"/>
    <w:rsid w:val="00455134"/>
    <w:rsid w:val="00456941"/>
    <w:rsid w:val="00457903"/>
    <w:rsid w:val="00465D27"/>
    <w:rsid w:val="00477628"/>
    <w:rsid w:val="004A2B21"/>
    <w:rsid w:val="004E0093"/>
    <w:rsid w:val="004E3B4D"/>
    <w:rsid w:val="005204C6"/>
    <w:rsid w:val="0052497E"/>
    <w:rsid w:val="0054336A"/>
    <w:rsid w:val="00554671"/>
    <w:rsid w:val="00576491"/>
    <w:rsid w:val="00585BF5"/>
    <w:rsid w:val="0059016C"/>
    <w:rsid w:val="00594568"/>
    <w:rsid w:val="00596FB7"/>
    <w:rsid w:val="005A2E63"/>
    <w:rsid w:val="005B6CE6"/>
    <w:rsid w:val="005C0252"/>
    <w:rsid w:val="005C6864"/>
    <w:rsid w:val="005D74CB"/>
    <w:rsid w:val="005E6D05"/>
    <w:rsid w:val="005F0325"/>
    <w:rsid w:val="005F1B3B"/>
    <w:rsid w:val="0061265C"/>
    <w:rsid w:val="00644411"/>
    <w:rsid w:val="0066181A"/>
    <w:rsid w:val="006664EE"/>
    <w:rsid w:val="00670B64"/>
    <w:rsid w:val="00670DC4"/>
    <w:rsid w:val="006C09E0"/>
    <w:rsid w:val="006C36A6"/>
    <w:rsid w:val="006D3942"/>
    <w:rsid w:val="00701EE6"/>
    <w:rsid w:val="0071226E"/>
    <w:rsid w:val="007266E9"/>
    <w:rsid w:val="00731AAA"/>
    <w:rsid w:val="00750A4D"/>
    <w:rsid w:val="0076327F"/>
    <w:rsid w:val="00781649"/>
    <w:rsid w:val="007A396A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8E35E9"/>
    <w:rsid w:val="00916FEB"/>
    <w:rsid w:val="00922D32"/>
    <w:rsid w:val="00925B9F"/>
    <w:rsid w:val="00935415"/>
    <w:rsid w:val="009552F5"/>
    <w:rsid w:val="0096224A"/>
    <w:rsid w:val="00985C5D"/>
    <w:rsid w:val="009868F6"/>
    <w:rsid w:val="009931B2"/>
    <w:rsid w:val="009B4306"/>
    <w:rsid w:val="009C7212"/>
    <w:rsid w:val="009E7686"/>
    <w:rsid w:val="00A1618F"/>
    <w:rsid w:val="00A30822"/>
    <w:rsid w:val="00A3702F"/>
    <w:rsid w:val="00A52375"/>
    <w:rsid w:val="00A85743"/>
    <w:rsid w:val="00A938A0"/>
    <w:rsid w:val="00AA4312"/>
    <w:rsid w:val="00AB116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374E"/>
    <w:rsid w:val="00B80363"/>
    <w:rsid w:val="00BD2A55"/>
    <w:rsid w:val="00BD3773"/>
    <w:rsid w:val="00BD4380"/>
    <w:rsid w:val="00BF7FDD"/>
    <w:rsid w:val="00C02413"/>
    <w:rsid w:val="00C120CB"/>
    <w:rsid w:val="00C164F4"/>
    <w:rsid w:val="00C23642"/>
    <w:rsid w:val="00C24452"/>
    <w:rsid w:val="00C26124"/>
    <w:rsid w:val="00C3215B"/>
    <w:rsid w:val="00C34D59"/>
    <w:rsid w:val="00C36FCC"/>
    <w:rsid w:val="00C82D47"/>
    <w:rsid w:val="00C82ECC"/>
    <w:rsid w:val="00C84430"/>
    <w:rsid w:val="00C95E48"/>
    <w:rsid w:val="00C9722C"/>
    <w:rsid w:val="00CA259C"/>
    <w:rsid w:val="00CA5443"/>
    <w:rsid w:val="00CB2034"/>
    <w:rsid w:val="00CB652F"/>
    <w:rsid w:val="00CC46B2"/>
    <w:rsid w:val="00CE241A"/>
    <w:rsid w:val="00CE3D87"/>
    <w:rsid w:val="00D2209B"/>
    <w:rsid w:val="00D266E3"/>
    <w:rsid w:val="00D735AD"/>
    <w:rsid w:val="00D74D71"/>
    <w:rsid w:val="00DB74D9"/>
    <w:rsid w:val="00DD7CBD"/>
    <w:rsid w:val="00DF6678"/>
    <w:rsid w:val="00E127FA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660C3"/>
    <w:rsid w:val="00F8632D"/>
    <w:rsid w:val="00F94D5A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9BB0342-F647-4332-B338-930314F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1AAA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7816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Usuario de Windows</cp:lastModifiedBy>
  <cp:revision>16</cp:revision>
  <cp:lastPrinted>2016-11-12T15:30:00Z</cp:lastPrinted>
  <dcterms:created xsi:type="dcterms:W3CDTF">2018-05-09T18:00:00Z</dcterms:created>
  <dcterms:modified xsi:type="dcterms:W3CDTF">2020-03-06T16:38:00Z</dcterms:modified>
</cp:coreProperties>
</file>