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5EF5" w:rsidRDefault="00225EF5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40"/>
          <w:szCs w:val="48"/>
        </w:rPr>
      </w:pPr>
      <w:bookmarkStart w:id="0" w:name="_GoBack"/>
      <w:bookmarkEnd w:id="0"/>
    </w:p>
    <w:p w:rsidR="00225EF5" w:rsidRDefault="00225EF5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32"/>
          <w:szCs w:val="48"/>
        </w:rPr>
      </w:pPr>
    </w:p>
    <w:p w:rsidR="00225EF5" w:rsidRDefault="00A54D97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48"/>
          <w:szCs w:val="48"/>
        </w:rPr>
      </w:pPr>
      <w:r>
        <w:rPr>
          <w:rFonts w:ascii="Tahoma" w:hAnsi="Tahoma" w:cs="Tahoma"/>
          <w:b/>
          <w:bCs/>
          <w:color w:val="0066CC"/>
          <w:sz w:val="48"/>
          <w:szCs w:val="48"/>
        </w:rPr>
        <w:t>PUNTA CANA</w:t>
      </w:r>
    </w:p>
    <w:p w:rsidR="00225EF5" w:rsidRDefault="00A54D97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28"/>
          <w:szCs w:val="48"/>
        </w:rPr>
      </w:pPr>
      <w:r>
        <w:rPr>
          <w:rFonts w:ascii="Tahoma" w:eastAsia="Tahoma" w:hAnsi="Tahoma" w:cs="Tahoma"/>
          <w:b/>
          <w:bCs/>
          <w:color w:val="0066CC"/>
          <w:sz w:val="28"/>
          <w:szCs w:val="48"/>
        </w:rPr>
        <w:t>VIA AVIANCA – 05 DÍAS Y 04 NOCHES</w:t>
      </w:r>
    </w:p>
    <w:p w:rsidR="00225EF5" w:rsidRDefault="00A54D97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36"/>
          <w:szCs w:val="36"/>
        </w:rPr>
      </w:pPr>
      <w:r>
        <w:rPr>
          <w:rFonts w:ascii="Tahoma" w:eastAsia="Tahoma" w:hAnsi="Tahoma" w:cs="Tahoma"/>
          <w:b/>
          <w:bCs/>
          <w:color w:val="0066CC"/>
          <w:sz w:val="36"/>
          <w:szCs w:val="36"/>
        </w:rPr>
        <w:t>11 AL 15 DE JUNIO</w:t>
      </w:r>
    </w:p>
    <w:p w:rsidR="00225EF5" w:rsidRDefault="00225EF5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6"/>
          <w:szCs w:val="36"/>
        </w:rPr>
      </w:pPr>
    </w:p>
    <w:p w:rsidR="00225EF5" w:rsidRDefault="00225EF5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225EF5" w:rsidRDefault="00225EF5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225EF5" w:rsidRDefault="00A54D97">
      <w:pPr>
        <w:spacing w:after="0" w:line="200" w:lineRule="atLeast"/>
        <w:rPr>
          <w:rFonts w:ascii="Arial" w:eastAsia="Arial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Programa</w:t>
      </w:r>
      <w:r>
        <w:rPr>
          <w:rFonts w:ascii="Arial" w:eastAsia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incluye</w:t>
      </w:r>
      <w:r>
        <w:rPr>
          <w:rFonts w:ascii="Arial" w:eastAsia="Arial" w:hAnsi="Arial" w:cs="Arial"/>
          <w:b/>
          <w:szCs w:val="20"/>
        </w:rPr>
        <w:t>:</w:t>
      </w:r>
    </w:p>
    <w:p w:rsidR="00225EF5" w:rsidRDefault="00A54D97">
      <w:pPr>
        <w:pStyle w:val="Prrafodelista"/>
        <w:numPr>
          <w:ilvl w:val="0"/>
          <w:numId w:val="3"/>
        </w:numPr>
        <w:spacing w:after="0"/>
      </w:pPr>
      <w:r>
        <w:rPr>
          <w:rFonts w:ascii="Arial" w:eastAsia="Arial" w:hAnsi="Arial" w:cs="Arial"/>
          <w:sz w:val="20"/>
          <w:szCs w:val="20"/>
        </w:rPr>
        <w:t>Boleto Aéreo Lima – Punta Cana – Lima, vía Avianca.</w:t>
      </w:r>
    </w:p>
    <w:p w:rsidR="00225EF5" w:rsidRDefault="00A54D97">
      <w:pPr>
        <w:numPr>
          <w:ilvl w:val="0"/>
          <w:numId w:val="1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Aeropuerto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Hotel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Aeropuerto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servicio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z w:val="20"/>
          <w:szCs w:val="20"/>
        </w:rPr>
        <w:t>.</w:t>
      </w:r>
    </w:p>
    <w:p w:rsidR="00225EF5" w:rsidRDefault="00A54D97">
      <w:pPr>
        <w:numPr>
          <w:ilvl w:val="0"/>
          <w:numId w:val="1"/>
        </w:numPr>
        <w:spacing w:after="0"/>
        <w:ind w:left="720" w:hanging="360"/>
      </w:pPr>
      <w:r>
        <w:rPr>
          <w:rFonts w:ascii="Arial" w:eastAsia="Arial" w:hAnsi="Arial" w:cs="Arial"/>
          <w:sz w:val="20"/>
          <w:szCs w:val="20"/>
        </w:rPr>
        <w:t>04 noches de alojamiento con Sistema Todo Incluido.</w:t>
      </w:r>
    </w:p>
    <w:p w:rsidR="00225EF5" w:rsidRDefault="00A54D97">
      <w:pPr>
        <w:numPr>
          <w:ilvl w:val="0"/>
          <w:numId w:val="1"/>
        </w:numPr>
        <w:spacing w:after="0"/>
        <w:ind w:left="720" w:hanging="360"/>
        <w:rPr>
          <w:color w:val="CE181E"/>
        </w:rPr>
      </w:pPr>
      <w:r>
        <w:rPr>
          <w:rFonts w:ascii="Arial" w:eastAsia="Arial" w:hAnsi="Arial" w:cs="Arial"/>
          <w:color w:val="CE181E"/>
          <w:sz w:val="20"/>
          <w:szCs w:val="20"/>
        </w:rPr>
        <w:t>ASSIST CARD  x  5 días  -  persona menores de  69 años de edad</w:t>
      </w:r>
    </w:p>
    <w:p w:rsidR="00225EF5" w:rsidRDefault="00225EF5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225EF5" w:rsidRDefault="00225EF5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225EF5" w:rsidRDefault="00A54D97">
      <w:pPr>
        <w:spacing w:after="0" w:line="200" w:lineRule="atLeast"/>
        <w:rPr>
          <w:rFonts w:ascii="Arial" w:eastAsia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PRECIO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POR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PERSONA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EN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DOLARES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AMERICANOS</w:t>
      </w:r>
      <w:r>
        <w:rPr>
          <w:rFonts w:ascii="Arial" w:eastAsia="Arial" w:hAnsi="Arial" w:cs="Arial"/>
          <w:b/>
          <w:bCs/>
          <w:szCs w:val="20"/>
        </w:rPr>
        <w:t>:</w:t>
      </w:r>
    </w:p>
    <w:p w:rsidR="00225EF5" w:rsidRDefault="00225EF5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tbl>
      <w:tblPr>
        <w:tblW w:w="8351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C0C0C0"/>
          <w:insideV w:val="single" w:sz="4" w:space="0" w:color="C0C0C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07"/>
        <w:gridCol w:w="860"/>
        <w:gridCol w:w="860"/>
        <w:gridCol w:w="860"/>
        <w:gridCol w:w="919"/>
        <w:gridCol w:w="918"/>
      </w:tblGrid>
      <w:tr w:rsidR="00225EF5">
        <w:trPr>
          <w:trHeight w:val="255"/>
          <w:jc w:val="center"/>
        </w:trPr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C0C0C0"/>
            </w:tcBorders>
            <w:shd w:val="clear" w:color="00CCFF" w:fill="0066CC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00CCFF" w:fill="0066CC"/>
            <w:vAlign w:val="center"/>
          </w:tcPr>
          <w:p w:rsidR="00225EF5" w:rsidRDefault="00225EF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CCFF" w:fill="0066CC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Simple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0066CC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0066CC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Triple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0066CC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 xml:space="preserve">1°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Chld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0066CC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 xml:space="preserve">2°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Chld</w:t>
            </w:r>
            <w:proofErr w:type="spellEnd"/>
          </w:p>
        </w:tc>
      </w:tr>
      <w:tr w:rsidR="00225EF5">
        <w:trPr>
          <w:trHeight w:val="255"/>
          <w:jc w:val="center"/>
        </w:trPr>
        <w:tc>
          <w:tcPr>
            <w:tcW w:w="33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225EF5" w:rsidRDefault="00225EF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5EF5" w:rsidRDefault="00225EF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225EF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225EF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225EF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225EF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225EF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</w:tr>
      <w:tr w:rsidR="00225EF5">
        <w:trPr>
          <w:trHeight w:val="276"/>
          <w:jc w:val="center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GRAND SIRENIS PUNTA CANA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1399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  <w:t>1249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1215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979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-</w:t>
            </w:r>
          </w:p>
        </w:tc>
      </w:tr>
      <w:tr w:rsidR="00225EF5">
        <w:trPr>
          <w:trHeight w:val="276"/>
          <w:jc w:val="center"/>
        </w:trPr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RIU NAIBOA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1429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1269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1249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979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1095</w:t>
            </w:r>
          </w:p>
        </w:tc>
      </w:tr>
      <w:tr w:rsidR="00225EF5">
        <w:trPr>
          <w:trHeight w:val="276"/>
          <w:jc w:val="center"/>
        </w:trPr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CATALONIA BAVARO BEACH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1485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1299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1275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979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1110</w:t>
            </w:r>
          </w:p>
        </w:tc>
      </w:tr>
      <w:tr w:rsidR="00225EF5">
        <w:trPr>
          <w:trHeight w:val="276"/>
          <w:jc w:val="center"/>
        </w:trPr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CATALONIA ROYAL BAVARO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1629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1389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1365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-</w:t>
            </w:r>
          </w:p>
        </w:tc>
      </w:tr>
      <w:tr w:rsidR="00225EF5">
        <w:trPr>
          <w:trHeight w:val="276"/>
          <w:jc w:val="center"/>
        </w:trPr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RIU PALACE BAVARO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1685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1435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1399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1185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1185</w:t>
            </w:r>
          </w:p>
        </w:tc>
      </w:tr>
      <w:tr w:rsidR="00225EF5">
        <w:trPr>
          <w:trHeight w:val="276"/>
          <w:jc w:val="center"/>
        </w:trPr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BARCELO BAVARO BEACH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1799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1489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1425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-</w:t>
            </w:r>
          </w:p>
        </w:tc>
      </w:tr>
      <w:tr w:rsidR="00225EF5">
        <w:trPr>
          <w:trHeight w:val="276"/>
          <w:jc w:val="center"/>
        </w:trPr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BARCELO BAVARO PALACE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1899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1520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1445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1215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-</w:t>
            </w:r>
          </w:p>
        </w:tc>
      </w:tr>
    </w:tbl>
    <w:p w:rsidR="00225EF5" w:rsidRDefault="00225EF5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225EF5" w:rsidRDefault="00225EF5">
      <w:pPr>
        <w:spacing w:after="0" w:line="264" w:lineRule="auto"/>
        <w:rPr>
          <w:rFonts w:ascii="Arial" w:hAnsi="Arial" w:cs="Arial"/>
          <w:b/>
          <w:bCs/>
        </w:rPr>
      </w:pPr>
    </w:p>
    <w:p w:rsidR="00225EF5" w:rsidRDefault="00225EF5">
      <w:pPr>
        <w:spacing w:after="0" w:line="264" w:lineRule="auto"/>
        <w:rPr>
          <w:rFonts w:ascii="Arial" w:hAnsi="Arial" w:cs="Arial"/>
          <w:b/>
          <w:bCs/>
        </w:rPr>
      </w:pPr>
    </w:p>
    <w:p w:rsidR="00225EF5" w:rsidRDefault="00A54D97">
      <w:pPr>
        <w:spacing w:after="0" w:line="26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ITINERARIO AÉREO CONFIRMADO:</w:t>
      </w:r>
    </w:p>
    <w:p w:rsidR="00225EF5" w:rsidRDefault="00225EF5">
      <w:pPr>
        <w:spacing w:after="0" w:line="264" w:lineRule="auto"/>
        <w:rPr>
          <w:rFonts w:ascii="Arial" w:hAnsi="Arial" w:cs="Arial"/>
          <w:b/>
          <w:bCs/>
        </w:rPr>
      </w:pPr>
    </w:p>
    <w:tbl>
      <w:tblPr>
        <w:tblW w:w="95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962"/>
        <w:gridCol w:w="1037"/>
        <w:gridCol w:w="1514"/>
        <w:gridCol w:w="1648"/>
        <w:gridCol w:w="1390"/>
        <w:gridCol w:w="1701"/>
      </w:tblGrid>
      <w:tr w:rsidR="00225EF5">
        <w:trPr>
          <w:trHeight w:val="270"/>
          <w:jc w:val="center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0070C0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AEROLINEA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0070C0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VUELO</w:t>
            </w:r>
          </w:p>
        </w:tc>
        <w:tc>
          <w:tcPr>
            <w:tcW w:w="103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0070C0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FECHA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70C0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ORIGEN</w:t>
            </w:r>
          </w:p>
        </w:tc>
        <w:tc>
          <w:tcPr>
            <w:tcW w:w="16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0070C0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DESTINO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0070C0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HR. SALIDA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HR. LLEGADA</w:t>
            </w:r>
          </w:p>
        </w:tc>
      </w:tr>
      <w:tr w:rsidR="00225EF5">
        <w:trPr>
          <w:trHeight w:val="255"/>
          <w:jc w:val="center"/>
        </w:trPr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AVIANCA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970</w:t>
            </w:r>
          </w:p>
        </w:tc>
        <w:tc>
          <w:tcPr>
            <w:tcW w:w="103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11 JUN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LIMA</w:t>
            </w:r>
          </w:p>
        </w:tc>
        <w:tc>
          <w:tcPr>
            <w:tcW w:w="164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PUNTA CANA</w:t>
            </w:r>
          </w:p>
        </w:tc>
        <w:tc>
          <w:tcPr>
            <w:tcW w:w="139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09:55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16:00</w:t>
            </w:r>
          </w:p>
        </w:tc>
      </w:tr>
      <w:tr w:rsidR="00225EF5">
        <w:trPr>
          <w:trHeight w:val="270"/>
          <w:jc w:val="center"/>
        </w:trPr>
        <w:tc>
          <w:tcPr>
            <w:tcW w:w="132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225EF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971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15 JUN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PUNTA CANA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LIMA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5EF5" w:rsidRDefault="00A54D9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20:50</w:t>
            </w:r>
          </w:p>
        </w:tc>
      </w:tr>
    </w:tbl>
    <w:p w:rsidR="00225EF5" w:rsidRDefault="00225EF5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225EF5" w:rsidRDefault="00225EF5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225EF5" w:rsidRDefault="00A54D97">
      <w:pPr>
        <w:spacing w:after="0" w:line="264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IMPORTANTES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25EF5" w:rsidRDefault="00225EF5">
      <w:pPr>
        <w:spacing w:after="0"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225EF5" w:rsidRDefault="00A54D97">
      <w:pPr>
        <w:suppressAutoHyphens w:val="0"/>
        <w:spacing w:after="0" w:line="264" w:lineRule="auto"/>
        <w:ind w:left="284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REFERENTE AL BOLETO AVIANCA:</w:t>
      </w:r>
    </w:p>
    <w:p w:rsidR="00225EF5" w:rsidRDefault="00225EF5">
      <w:pPr>
        <w:suppressAutoHyphens w:val="0"/>
        <w:spacing w:after="0" w:line="264" w:lineRule="auto"/>
        <w:ind w:left="284" w:hanging="283"/>
        <w:jc w:val="both"/>
        <w:rPr>
          <w:rFonts w:ascii="Arial" w:hAnsi="Arial" w:cs="Arial"/>
          <w:b/>
          <w:sz w:val="20"/>
          <w:szCs w:val="20"/>
        </w:rPr>
      </w:pPr>
    </w:p>
    <w:p w:rsidR="00225EF5" w:rsidRDefault="00A54D97">
      <w:pPr>
        <w:numPr>
          <w:ilvl w:val="0"/>
          <w:numId w:val="2"/>
        </w:num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Salidas confirmadas para las fechas indicadas. (No podrá modificarse)</w:t>
      </w:r>
    </w:p>
    <w:p w:rsidR="00225EF5" w:rsidRDefault="00A54D97">
      <w:pPr>
        <w:numPr>
          <w:ilvl w:val="0"/>
          <w:numId w:val="2"/>
        </w:num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Tarifa válida para personas individuales, no es válida para grupos.</w:t>
      </w:r>
    </w:p>
    <w:p w:rsidR="00225EF5" w:rsidRDefault="00A54D97">
      <w:pPr>
        <w:numPr>
          <w:ilvl w:val="0"/>
          <w:numId w:val="2"/>
        </w:numPr>
        <w:suppressAutoHyphens w:val="0"/>
        <w:spacing w:after="0" w:line="264" w:lineRule="auto"/>
        <w:ind w:right="-37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Espacios aéreos confirmados, hoteles sujetos a disponibilidad y a variación de precios, Hasta el primer prepago realizado.</w:t>
      </w:r>
    </w:p>
    <w:p w:rsidR="00225EF5" w:rsidRDefault="00A54D97">
      <w:pPr>
        <w:numPr>
          <w:ilvl w:val="0"/>
          <w:numId w:val="2"/>
        </w:num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 podrán asignar asientos.</w:t>
      </w:r>
    </w:p>
    <w:p w:rsidR="00225EF5" w:rsidRDefault="00A54D97">
      <w:pPr>
        <w:numPr>
          <w:ilvl w:val="0"/>
          <w:numId w:val="2"/>
        </w:num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Tarifa, </w:t>
      </w:r>
      <w:proofErr w:type="spellStart"/>
      <w:r>
        <w:rPr>
          <w:rFonts w:ascii="Arial" w:hAnsi="Arial" w:cs="Arial"/>
          <w:sz w:val="20"/>
          <w:szCs w:val="20"/>
        </w:rPr>
        <w:t>Queue</w:t>
      </w:r>
      <w:proofErr w:type="spellEnd"/>
      <w:r>
        <w:rPr>
          <w:rFonts w:ascii="Arial" w:hAnsi="Arial" w:cs="Arial"/>
          <w:sz w:val="20"/>
          <w:szCs w:val="20"/>
        </w:rPr>
        <w:t xml:space="preserve"> e impuestos sujetos a cambios y o variación sin previo aviso.</w:t>
      </w:r>
    </w:p>
    <w:p w:rsidR="00225EF5" w:rsidRDefault="00A54D97">
      <w:pPr>
        <w:numPr>
          <w:ilvl w:val="0"/>
          <w:numId w:val="2"/>
        </w:numPr>
        <w:suppressAutoHyphens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Tarifa no endosable. No reembolsable y No transferible.</w:t>
      </w:r>
    </w:p>
    <w:p w:rsidR="00225EF5" w:rsidRDefault="00225EF5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225EF5" w:rsidRDefault="00225EF5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225EF5" w:rsidRDefault="00A54D97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  <w:r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  <w:t>REFERENTE AL PAQUETE:</w:t>
      </w:r>
    </w:p>
    <w:p w:rsidR="00225EF5" w:rsidRDefault="00225EF5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225EF5" w:rsidRDefault="00A54D97">
      <w:pPr>
        <w:numPr>
          <w:ilvl w:val="0"/>
          <w:numId w:val="4"/>
        </w:numPr>
        <w:spacing w:after="0"/>
        <w:ind w:left="567" w:hanging="283"/>
      </w:pPr>
      <w:r>
        <w:rPr>
          <w:rFonts w:ascii="Arial" w:eastAsia="Times New Roman" w:hAnsi="Arial" w:cs="Arial"/>
          <w:sz w:val="20"/>
        </w:rPr>
        <w:t>Espacios</w:t>
      </w:r>
      <w:proofErr w:type="gramStart"/>
      <w:r>
        <w:rPr>
          <w:rFonts w:ascii="Arial" w:eastAsia="Times New Roman" w:hAnsi="Arial" w:cs="Arial"/>
          <w:sz w:val="20"/>
        </w:rPr>
        <w:t>:  24</w:t>
      </w:r>
      <w:proofErr w:type="gramEnd"/>
      <w:r>
        <w:rPr>
          <w:rFonts w:ascii="Arial" w:eastAsia="Times New Roman" w:hAnsi="Arial" w:cs="Arial"/>
          <w:sz w:val="20"/>
        </w:rPr>
        <w:t xml:space="preserve"> cupos disponibles y/o hasta agotar stock.</w:t>
      </w:r>
    </w:p>
    <w:p w:rsidR="00225EF5" w:rsidRDefault="00A54D97">
      <w:pPr>
        <w:numPr>
          <w:ilvl w:val="0"/>
          <w:numId w:val="4"/>
        </w:numPr>
        <w:spacing w:after="0"/>
        <w:ind w:left="567" w:hanging="283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Para comprar hasta el 31 de Marzo del 2020.</w:t>
      </w:r>
    </w:p>
    <w:p w:rsidR="00225EF5" w:rsidRDefault="00A54D97">
      <w:pPr>
        <w:numPr>
          <w:ilvl w:val="0"/>
          <w:numId w:val="4"/>
        </w:numPr>
        <w:spacing w:after="0"/>
        <w:ind w:left="567" w:hanging="28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0"/>
          <w:szCs w:val="20"/>
          <w:lang w:val="es-ES" w:eastAsia="hi-IN" w:bidi="hi-IN"/>
        </w:rPr>
        <w:t xml:space="preserve">Los traslados incluidos en los programas son en base a servicio regular, es decir en base a grupos de pasajeros que se hospedarán en diferentes hoteles, Si el pasajero no cumple con los horarios establecidos y no accede a su servicio, no está sujeto a reclamaciones o reembolsos. Posteriormente para el traslado de salida el pasajero deberá coordinar la hora y lugar con su </w:t>
      </w:r>
      <w:proofErr w:type="spellStart"/>
      <w:r>
        <w:rPr>
          <w:rFonts w:ascii="Arial" w:hAnsi="Arial" w:cs="Arial"/>
          <w:sz w:val="20"/>
          <w:szCs w:val="20"/>
          <w:lang w:val="es-ES" w:eastAsia="hi-IN" w:bidi="hi-IN"/>
        </w:rPr>
        <w:t>trasladista</w:t>
      </w:r>
      <w:proofErr w:type="spellEnd"/>
      <w:r>
        <w:rPr>
          <w:rFonts w:ascii="Arial" w:hAnsi="Arial" w:cs="Arial"/>
          <w:sz w:val="20"/>
          <w:szCs w:val="20"/>
          <w:lang w:val="es-ES" w:eastAsia="hi-IN" w:bidi="hi-IN"/>
        </w:rPr>
        <w:t xml:space="preserve"> el mismo día que recibe el traslado de llegada.</w:t>
      </w:r>
    </w:p>
    <w:p w:rsidR="00225EF5" w:rsidRDefault="00A54D97">
      <w:pPr>
        <w:numPr>
          <w:ilvl w:val="0"/>
          <w:numId w:val="4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sz w:val="20"/>
        </w:rPr>
        <w:t xml:space="preserve">Habitaciones doble </w:t>
      </w:r>
      <w:proofErr w:type="spellStart"/>
      <w:r>
        <w:rPr>
          <w:rFonts w:ascii="Arial" w:eastAsia="Times New Roman" w:hAnsi="Arial" w:cs="Arial"/>
          <w:sz w:val="20"/>
        </w:rPr>
        <w:t>twin</w:t>
      </w:r>
      <w:proofErr w:type="spellEnd"/>
      <w:r>
        <w:rPr>
          <w:rFonts w:ascii="Arial" w:eastAsia="Times New Roman" w:hAnsi="Arial" w:cs="Arial"/>
          <w:sz w:val="20"/>
        </w:rPr>
        <w:t xml:space="preserve"> (dos camas) o doble matrimonial, estarán sujetas a disponibilidad hasta el momento de su </w:t>
      </w:r>
      <w:proofErr w:type="spellStart"/>
      <w:r>
        <w:rPr>
          <w:rFonts w:ascii="Arial" w:eastAsia="Times New Roman" w:hAnsi="Arial" w:cs="Arial"/>
          <w:sz w:val="20"/>
        </w:rPr>
        <w:t>check</w:t>
      </w:r>
      <w:proofErr w:type="spellEnd"/>
      <w:r>
        <w:rPr>
          <w:rFonts w:ascii="Arial" w:eastAsia="Times New Roman" w:hAnsi="Arial" w:cs="Arial"/>
          <w:sz w:val="20"/>
        </w:rPr>
        <w:t xml:space="preserve"> in en el Hotel.</w:t>
      </w:r>
    </w:p>
    <w:p w:rsidR="00225EF5" w:rsidRDefault="00A54D97">
      <w:pPr>
        <w:pStyle w:val="Prrafodelista"/>
        <w:numPr>
          <w:ilvl w:val="0"/>
          <w:numId w:val="4"/>
        </w:numPr>
        <w:suppressAutoHyphens w:val="0"/>
        <w:spacing w:after="0"/>
        <w:ind w:left="567" w:right="-376" w:hanging="283"/>
        <w:rPr>
          <w:rFonts w:ascii="Arial" w:eastAsia="Times New Roman" w:hAnsi="Arial" w:cs="Arial"/>
          <w:color w:val="000000"/>
          <w:kern w:val="0"/>
          <w:sz w:val="20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lang w:eastAsia="es-PE"/>
        </w:rPr>
        <w:t>Espera máxima del transporte son 10 minutos.</w:t>
      </w:r>
    </w:p>
    <w:p w:rsidR="00225EF5" w:rsidRDefault="00A54D97">
      <w:pPr>
        <w:numPr>
          <w:ilvl w:val="0"/>
          <w:numId w:val="4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inherit" w:eastAsia="Times New Roman" w:hAnsi="inherit" w:cs="Helvetica"/>
          <w:color w:val="000000"/>
          <w:kern w:val="0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>El Hotel se reserva el derecho de asignar la categoría y la ubicación de las habitaciones solicitadas por la Agencia de acuerdo a la disponibilidad y a la llegada del huésped. Cualquier solicitud especifica estará sujeta a disponibilidad y no se podrá garantizar</w:t>
      </w:r>
    </w:p>
    <w:p w:rsidR="00225EF5" w:rsidRDefault="00A54D97">
      <w:pPr>
        <w:numPr>
          <w:ilvl w:val="0"/>
          <w:numId w:val="4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inherit" w:eastAsia="Times New Roman" w:hAnsi="inherit" w:cs="Helvetica"/>
          <w:color w:val="000000"/>
          <w:kern w:val="0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>Las cancelaciones están sujetas a la no devolución total de la reserva. Consultar.</w:t>
      </w:r>
    </w:p>
    <w:p w:rsidR="00225EF5" w:rsidRDefault="00A54D97">
      <w:pPr>
        <w:numPr>
          <w:ilvl w:val="0"/>
          <w:numId w:val="4"/>
        </w:numPr>
        <w:shd w:val="clear" w:color="auto" w:fill="FFFFFF"/>
        <w:suppressAutoHyphens w:val="0"/>
        <w:spacing w:after="0"/>
        <w:ind w:left="567" w:hanging="283"/>
        <w:jc w:val="both"/>
        <w:textAlignment w:val="baseline"/>
        <w:rPr>
          <w:rFonts w:ascii="inherit" w:eastAsia="Times New Roman" w:hAnsi="inherit" w:cs="Helvetica"/>
          <w:color w:val="000000"/>
          <w:kern w:val="0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es-PE"/>
        </w:rPr>
        <w:t>No Show: Si el pasajero no se presenta en el Hotel, se aplicara penalidad total.</w:t>
      </w:r>
    </w:p>
    <w:p w:rsidR="00225EF5" w:rsidRDefault="00225EF5">
      <w:pPr>
        <w:spacing w:after="0" w:line="264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25EF5" w:rsidRDefault="00225EF5">
      <w:pPr>
        <w:spacing w:after="0" w:line="264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25EF5" w:rsidRDefault="00225EF5">
      <w:pPr>
        <w:spacing w:after="0" w:line="264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25EF5" w:rsidRDefault="00225EF5">
      <w:pPr>
        <w:spacing w:after="0" w:line="264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25EF5" w:rsidRDefault="00225EF5">
      <w:pPr>
        <w:spacing w:after="0" w:line="264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25EF5" w:rsidRDefault="00225EF5">
      <w:pPr>
        <w:spacing w:after="0" w:line="264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25EF5" w:rsidRDefault="00225EF5">
      <w:pPr>
        <w:spacing w:after="0" w:line="264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25EF5" w:rsidRDefault="00225EF5">
      <w:pPr>
        <w:spacing w:after="0" w:line="264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25EF5" w:rsidRDefault="00225EF5">
      <w:pPr>
        <w:spacing w:after="0" w:line="264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25EF5" w:rsidRDefault="00225EF5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25EF5" w:rsidRDefault="00225EF5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25EF5" w:rsidRDefault="00225EF5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25EF5" w:rsidRDefault="00A54D97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225EF5" w:rsidRDefault="00225EF5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hanging="283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Comisión pasajero Adulto: $ </w:t>
      </w:r>
      <w:r>
        <w:rPr>
          <w:rFonts w:ascii="Arial" w:eastAsia="Tahoma" w:hAnsi="Arial" w:cs="Arial"/>
          <w:sz w:val="20"/>
          <w:szCs w:val="20"/>
        </w:rPr>
        <w:t>50.00 USD / Comisión pasajero</w:t>
      </w:r>
      <w:r>
        <w:rPr>
          <w:rFonts w:ascii="Arial" w:hAnsi="Arial" w:cs="Arial"/>
          <w:sz w:val="20"/>
          <w:szCs w:val="20"/>
        </w:rPr>
        <w:t xml:space="preserve"> Niño: $ 30.00 USD 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$10 dólares de incentivo por pasajero adulto y $5 dólares de incentivo por </w:t>
      </w:r>
      <w:proofErr w:type="spellStart"/>
      <w:r>
        <w:rPr>
          <w:rFonts w:ascii="Arial" w:eastAsia="Tahoma" w:hAnsi="Arial" w:cs="Arial"/>
          <w:sz w:val="20"/>
          <w:szCs w:val="20"/>
        </w:rPr>
        <w:t>pax</w:t>
      </w:r>
      <w:proofErr w:type="spellEnd"/>
      <w:r>
        <w:rPr>
          <w:rFonts w:ascii="Arial" w:eastAsia="Tahoma" w:hAnsi="Arial" w:cs="Arial"/>
          <w:sz w:val="20"/>
          <w:szCs w:val="20"/>
        </w:rPr>
        <w:t xml:space="preserve"> niño.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hanging="283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Debido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múltiples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cambios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ocurren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diariamente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turismo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estos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deben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confirmados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reserva.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right="-376" w:hanging="283"/>
        <w:jc w:val="both"/>
      </w:pPr>
      <w:r>
        <w:rPr>
          <w:rFonts w:ascii="Arial" w:eastAsia="Tahoma" w:hAnsi="Arial" w:cs="Arial"/>
          <w:b/>
          <w:sz w:val="20"/>
          <w:szCs w:val="20"/>
          <w:highlight w:val="yellow"/>
        </w:rPr>
        <w:t>Una vez hecho el Prepago 800 USD</w:t>
      </w:r>
      <w:r>
        <w:rPr>
          <w:rFonts w:ascii="Arial" w:eastAsia="Tahoma" w:hAnsi="Arial" w:cs="Arial"/>
          <w:sz w:val="20"/>
          <w:szCs w:val="20"/>
          <w:highlight w:val="yellow"/>
        </w:rPr>
        <w:t>, el saldo deberá pagarse 02 meses antes de la fecha de viaje</w:t>
      </w:r>
      <w:r>
        <w:rPr>
          <w:rFonts w:ascii="Arial" w:eastAsia="Tahoma" w:hAnsi="Arial" w:cs="Arial"/>
          <w:sz w:val="20"/>
          <w:szCs w:val="20"/>
        </w:rPr>
        <w:t xml:space="preserve">. 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hanging="283"/>
        <w:jc w:val="both"/>
        <w:rPr>
          <w:rFonts w:ascii="Arial" w:eastAsia="Tahoma" w:hAnsi="Arial" w:cs="Arial"/>
          <w:sz w:val="20"/>
          <w:szCs w:val="20"/>
        </w:rPr>
      </w:pPr>
      <w:proofErr w:type="gramStart"/>
      <w:r>
        <w:rPr>
          <w:rFonts w:ascii="Arial" w:eastAsia="Tahoma" w:hAnsi="Arial" w:cs="Arial"/>
          <w:sz w:val="20"/>
          <w:szCs w:val="20"/>
        </w:rPr>
        <w:t>Hoteles</w:t>
      </w:r>
      <w:proofErr w:type="gramEnd"/>
      <w:r>
        <w:rPr>
          <w:rFonts w:ascii="Arial" w:eastAsia="Tahoma" w:hAnsi="Arial" w:cs="Arial"/>
          <w:sz w:val="20"/>
          <w:szCs w:val="20"/>
        </w:rPr>
        <w:t xml:space="preserve"> sujeto a disponibilidad se deberá realizar el pago completo para garantizar los espacios aéreos y hoteleros. Consultar con </w:t>
      </w:r>
      <w:proofErr w:type="spellStart"/>
      <w:r>
        <w:rPr>
          <w:rFonts w:ascii="Arial" w:eastAsia="Tahoma" w:hAnsi="Arial" w:cs="Arial"/>
          <w:sz w:val="20"/>
          <w:szCs w:val="20"/>
        </w:rPr>
        <w:t>counter</w:t>
      </w:r>
      <w:proofErr w:type="spellEnd"/>
      <w:r>
        <w:rPr>
          <w:rFonts w:ascii="Arial" w:eastAsia="Tahoma" w:hAnsi="Arial" w:cs="Arial"/>
          <w:sz w:val="20"/>
          <w:szCs w:val="20"/>
        </w:rPr>
        <w:t xml:space="preserve">. 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hanging="283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Pre-pago y Pagos Totales son No reembolsable. </w:t>
      </w:r>
      <w:r>
        <w:rPr>
          <w:rFonts w:ascii="Arial" w:hAnsi="Arial" w:cs="Arial"/>
          <w:sz w:val="20"/>
          <w:szCs w:val="20"/>
        </w:rPr>
        <w:t>Cancelaciones se penalizara al 100%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right="-234" w:hanging="283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Los boletos y </w:t>
      </w:r>
      <w:proofErr w:type="spellStart"/>
      <w:r>
        <w:rPr>
          <w:rFonts w:ascii="Arial" w:eastAsia="Tahoma" w:hAnsi="Arial" w:cs="Arial"/>
          <w:b/>
          <w:sz w:val="20"/>
          <w:szCs w:val="20"/>
        </w:rPr>
        <w:t>vouchers</w:t>
      </w:r>
      <w:proofErr w:type="spellEnd"/>
      <w:r>
        <w:rPr>
          <w:rFonts w:ascii="Arial" w:eastAsia="Tahoma" w:hAnsi="Arial" w:cs="Arial"/>
          <w:b/>
          <w:sz w:val="20"/>
          <w:szCs w:val="20"/>
        </w:rPr>
        <w:t xml:space="preserve"> se entregaran 01 semana antes de la fecha de salida del grupo.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hanging="283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Por ningún motivo se permite cambios de fechas por tratarse de una salida de grupo.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hanging="283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El itinerario del vuelo se encuentra sujeto a variación según disposición de la línea aérea.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Precios no válidos para feriados, carnaval, congresos y eventos importantes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0"/>
        </w:rPr>
        <w:t>El pasajero se hace responsable de portar los documentos solicitados para realizar viaje (</w:t>
      </w:r>
      <w:proofErr w:type="spellStart"/>
      <w:r>
        <w:rPr>
          <w:rFonts w:ascii="Arial" w:eastAsia="Times New Roman" w:hAnsi="Arial" w:cs="Arial"/>
          <w:iCs/>
          <w:sz w:val="20"/>
        </w:rPr>
        <w:t>vouchers</w:t>
      </w:r>
      <w:proofErr w:type="spellEnd"/>
      <w:r>
        <w:rPr>
          <w:rFonts w:ascii="Arial" w:eastAsia="Times New Roman" w:hAnsi="Arial" w:cs="Arial"/>
          <w:iCs/>
          <w:sz w:val="20"/>
        </w:rPr>
        <w:t xml:space="preserve">, boletos, entre otros) emitidos y entregados por Domireps. 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0"/>
        </w:rPr>
        <w:lastRenderedPageBreak/>
        <w:t>Es indispensable contar con el Pasaporte vigente con un mínimo de 6 meses posterior a la fecha de retorno de su viaje.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0"/>
        </w:rPr>
        <w:t>La empresa no se hace responsable por las acciones de seguridad y control de aeropuerto, por lo que se solicita presentar y contar con la documentación necesaria al momento del embarque y salida del aeropuerto.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</w:rPr>
        <w:t>Visas, permisos notariales, entre otra documentación solicitada en migraciones para la realización de su viaje, son responsabilidad de los pasajeros.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</w:rPr>
        <w:t xml:space="preserve">De necesitar algún tipo de apoyo en destino, el pasajero deberá llamar como primera opción al número de emergencia indicado en el </w:t>
      </w:r>
      <w:proofErr w:type="spellStart"/>
      <w:r>
        <w:rPr>
          <w:rFonts w:ascii="Arial" w:hAnsi="Arial" w:cs="Arial"/>
          <w:iCs/>
          <w:sz w:val="20"/>
        </w:rPr>
        <w:t>voucher</w:t>
      </w:r>
      <w:proofErr w:type="spellEnd"/>
      <w:r>
        <w:rPr>
          <w:rFonts w:ascii="Arial" w:hAnsi="Arial" w:cs="Arial"/>
          <w:iCs/>
          <w:sz w:val="20"/>
        </w:rPr>
        <w:t xml:space="preserve"> del servicio, de no obtener respuesta deberá comunicarse con nosotros a nuestro teléfono de emergencia en Lima 51-996 593 558</w:t>
      </w:r>
      <w:r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el mismo que funciona como </w:t>
      </w:r>
      <w:proofErr w:type="spellStart"/>
      <w:r>
        <w:rPr>
          <w:rFonts w:ascii="Arial" w:hAnsi="Arial" w:cs="Arial"/>
          <w:iCs/>
          <w:sz w:val="20"/>
        </w:rPr>
        <w:t>Whatsapps</w:t>
      </w:r>
      <w:proofErr w:type="spellEnd"/>
      <w:r>
        <w:rPr>
          <w:rFonts w:ascii="Arial" w:hAnsi="Arial" w:cs="Arial"/>
          <w:iCs/>
          <w:sz w:val="20"/>
        </w:rPr>
        <w:t>, o comunicarse en Lima con su agencia de viajes respectiva.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 w:line="264" w:lineRule="auto"/>
        <w:ind w:left="567" w:hanging="283"/>
        <w:jc w:val="both"/>
        <w:rPr>
          <w:rStyle w:val="Destacado"/>
          <w:rFonts w:ascii="Arial" w:hAnsi="Arial" w:cs="Arial"/>
          <w:i w:val="0"/>
          <w:iCs w:val="0"/>
          <w:sz w:val="20"/>
          <w:szCs w:val="20"/>
        </w:rPr>
      </w:pPr>
      <w:r>
        <w:rPr>
          <w:rStyle w:val="Destacado"/>
          <w:rFonts w:ascii="Arial" w:eastAsia="Times New Roman" w:hAnsi="Arial" w:cs="Arial"/>
          <w:i w:val="0"/>
          <w:sz w:val="20"/>
        </w:rPr>
        <w:t>Domireps no se hace responsable por los servicios no brindados, en caso de desastres naturales, paros u otro suceso ajeno a los correspondientes del servicio adquirido.</w:t>
      </w:r>
    </w:p>
    <w:p w:rsidR="00225EF5" w:rsidRDefault="00A54D97">
      <w:pPr>
        <w:numPr>
          <w:ilvl w:val="0"/>
          <w:numId w:val="1"/>
        </w:numPr>
        <w:tabs>
          <w:tab w:val="left" w:pos="0"/>
        </w:tabs>
        <w:suppressAutoHyphens w:val="0"/>
        <w:spacing w:after="0"/>
        <w:ind w:left="567" w:hanging="283"/>
        <w:jc w:val="both"/>
      </w:pPr>
      <w:r>
        <w:rPr>
          <w:rFonts w:ascii="Arial" w:hAnsi="Arial" w:cs="Arial"/>
          <w:sz w:val="20"/>
          <w:szCs w:val="20"/>
        </w:rPr>
        <w:t>Precios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taxes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actualizados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día</w:t>
      </w:r>
      <w:r>
        <w:rPr>
          <w:rFonts w:ascii="Arial" w:eastAsia="Arial" w:hAnsi="Arial" w:cs="Arial"/>
          <w:sz w:val="20"/>
          <w:szCs w:val="20"/>
        </w:rPr>
        <w:t xml:space="preserve"> 01 de Agosto del 2019.</w:t>
      </w:r>
    </w:p>
    <w:p w:rsidR="00225EF5" w:rsidRDefault="00225EF5">
      <w:pPr>
        <w:suppressAutoHyphens w:val="0"/>
        <w:spacing w:after="0" w:line="2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25EF5" w:rsidRDefault="00225EF5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225EF5" w:rsidRDefault="00225EF5">
      <w:pPr>
        <w:suppressAutoHyphens w:val="0"/>
        <w:spacing w:after="0" w:line="264" w:lineRule="auto"/>
        <w:jc w:val="both"/>
      </w:pPr>
    </w:p>
    <w:sectPr w:rsidR="00225EF5">
      <w:headerReference w:type="default" r:id="rId8"/>
      <w:footerReference w:type="default" r:id="rId9"/>
      <w:pgSz w:w="12240" w:h="15840"/>
      <w:pgMar w:top="1417" w:right="1701" w:bottom="1417" w:left="1701" w:header="708" w:footer="366" w:gutter="0"/>
      <w:cols w:space="720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46" w:rsidRDefault="00952246">
      <w:pPr>
        <w:spacing w:after="0" w:line="240" w:lineRule="auto"/>
      </w:pPr>
      <w:r>
        <w:separator/>
      </w:r>
    </w:p>
  </w:endnote>
  <w:endnote w:type="continuationSeparator" w:id="0">
    <w:p w:rsidR="00952246" w:rsidRDefault="0095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F5" w:rsidRDefault="00A54D97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- </w:t>
    </w:r>
    <w:r>
      <w:rPr>
        <w:sz w:val="20"/>
        <w:szCs w:val="20"/>
      </w:rPr>
      <w:t>Agencia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de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Viajes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Mayorista</w:t>
    </w:r>
    <w:r>
      <w:rPr>
        <w:rFonts w:eastAsia="Calibri"/>
        <w:sz w:val="20"/>
        <w:szCs w:val="20"/>
      </w:rPr>
      <w:t xml:space="preserve"> | </w:t>
    </w:r>
    <w:r>
      <w:rPr>
        <w:sz w:val="20"/>
        <w:szCs w:val="20"/>
      </w:rPr>
      <w:t>Dirección</w:t>
    </w:r>
    <w:r>
      <w:rPr>
        <w:rFonts w:eastAsia="Calibri"/>
        <w:sz w:val="20"/>
        <w:szCs w:val="20"/>
      </w:rPr>
      <w:t xml:space="preserve">: </w:t>
    </w:r>
    <w:r>
      <w:rPr>
        <w:sz w:val="20"/>
        <w:szCs w:val="20"/>
      </w:rPr>
      <w:t>Avenida</w:t>
    </w:r>
    <w:r>
      <w:rPr>
        <w:rFonts w:eastAsia="Calibri"/>
        <w:sz w:val="20"/>
        <w:szCs w:val="20"/>
      </w:rPr>
      <w:t xml:space="preserve"> </w:t>
    </w:r>
    <w:proofErr w:type="spellStart"/>
    <w:r>
      <w:rPr>
        <w:sz w:val="20"/>
        <w:szCs w:val="20"/>
      </w:rPr>
      <w:t>Petit</w:t>
    </w:r>
    <w:proofErr w:type="spellEnd"/>
    <w:r>
      <w:rPr>
        <w:rFonts w:eastAsia="Calibri"/>
        <w:sz w:val="20"/>
        <w:szCs w:val="20"/>
      </w:rPr>
      <w:t xml:space="preserve"> </w:t>
    </w:r>
    <w:proofErr w:type="spellStart"/>
    <w:r>
      <w:rPr>
        <w:sz w:val="20"/>
        <w:szCs w:val="20"/>
      </w:rPr>
      <w:t>Thouars</w:t>
    </w:r>
    <w:proofErr w:type="spellEnd"/>
    <w:r>
      <w:rPr>
        <w:rFonts w:eastAsia="Calibri"/>
        <w:sz w:val="20"/>
        <w:szCs w:val="20"/>
      </w:rPr>
      <w:t xml:space="preserve"> 4305 – </w:t>
    </w:r>
    <w:r>
      <w:rPr>
        <w:sz w:val="20"/>
        <w:szCs w:val="20"/>
      </w:rPr>
      <w:t>Miraflores</w:t>
    </w:r>
    <w:r>
      <w:rPr>
        <w:rFonts w:eastAsia="Calibri"/>
        <w:sz w:val="20"/>
        <w:szCs w:val="20"/>
      </w:rPr>
      <w:t xml:space="preserve">, </w:t>
    </w:r>
    <w:r>
      <w:rPr>
        <w:sz w:val="20"/>
        <w:szCs w:val="20"/>
      </w:rPr>
      <w:t>Lima</w:t>
    </w:r>
    <w:r>
      <w:rPr>
        <w:rFonts w:eastAsia="Calibri"/>
        <w:sz w:val="20"/>
        <w:szCs w:val="20"/>
      </w:rPr>
      <w:t xml:space="preserve"> - </w:t>
    </w:r>
    <w:r>
      <w:rPr>
        <w:sz w:val="20"/>
        <w:szCs w:val="20"/>
      </w:rPr>
      <w:t>Perú</w:t>
    </w:r>
  </w:p>
  <w:p w:rsidR="00225EF5" w:rsidRDefault="00A54D97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| Emergencia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99653558</w:t>
    </w:r>
  </w:p>
  <w:p w:rsidR="00225EF5" w:rsidRDefault="00A54D97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46" w:rsidRDefault="00952246">
      <w:pPr>
        <w:spacing w:after="0" w:line="240" w:lineRule="auto"/>
      </w:pPr>
      <w:r>
        <w:separator/>
      </w:r>
    </w:p>
  </w:footnote>
  <w:footnote w:type="continuationSeparator" w:id="0">
    <w:p w:rsidR="00952246" w:rsidRDefault="0095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F5" w:rsidRDefault="00A54D97">
    <w:pPr>
      <w:pStyle w:val="Encabezado"/>
    </w:pPr>
    <w:r>
      <w:rPr>
        <w:noProof/>
        <w:lang w:eastAsia="es-PE"/>
      </w:rPr>
      <w:drawing>
        <wp:anchor distT="19050" distB="15875" distL="19050" distR="19685" simplePos="0" relativeHeight="5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-506730</wp:posOffset>
          </wp:positionV>
          <wp:extent cx="7771765" cy="955675"/>
          <wp:effectExtent l="0" t="0" r="0" b="0"/>
          <wp:wrapTopAndBottom/>
          <wp:docPr id="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B92"/>
    <w:multiLevelType w:val="multilevel"/>
    <w:tmpl w:val="B7803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B7283A"/>
    <w:multiLevelType w:val="multilevel"/>
    <w:tmpl w:val="CEA88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411199"/>
    <w:multiLevelType w:val="multilevel"/>
    <w:tmpl w:val="891678DA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C607759"/>
    <w:multiLevelType w:val="multilevel"/>
    <w:tmpl w:val="B9B29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B24D73"/>
    <w:multiLevelType w:val="multilevel"/>
    <w:tmpl w:val="D0F6FD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EF5"/>
    <w:rsid w:val="000101B1"/>
    <w:rsid w:val="00225EF5"/>
    <w:rsid w:val="008C7233"/>
    <w:rsid w:val="00916DFF"/>
    <w:rsid w:val="00952246"/>
    <w:rsid w:val="00A54D97"/>
    <w:rsid w:val="00D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basedOn w:val="Fuentedeprrafopredeter1"/>
    <w:qFormat/>
  </w:style>
  <w:style w:type="character" w:customStyle="1" w:styleId="PiedepginaCar">
    <w:name w:val="Pie de página Car"/>
    <w:basedOn w:val="Fuentedeprrafopredeter1"/>
    <w:qFormat/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Textoennegrita">
    <w:name w:val="Strong"/>
    <w:basedOn w:val="Fuentedeprrafopredeter"/>
    <w:uiPriority w:val="22"/>
    <w:qFormat/>
    <w:rsid w:val="00957FE8"/>
    <w:rPr>
      <w:b/>
      <w:bCs/>
    </w:rPr>
  </w:style>
  <w:style w:type="character" w:customStyle="1" w:styleId="Destacado">
    <w:name w:val="Destacado"/>
    <w:uiPriority w:val="20"/>
    <w:qFormat/>
    <w:rsid w:val="002D17B9"/>
    <w:rPr>
      <w:i/>
      <w:iCs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ascii="Arial" w:hAnsi="Arial" w:cs="OpenSymbol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eastAsia="SimSu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inherit" w:hAnsi="inherit"/>
      <w:sz w:val="18"/>
      <w:szCs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qFormat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A4179"/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516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1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AB1E9C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769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Domireps</dc:creator>
  <dc:description/>
  <cp:lastModifiedBy>rsk</cp:lastModifiedBy>
  <cp:revision>73</cp:revision>
  <cp:lastPrinted>2016-11-12T15:30:00Z</cp:lastPrinted>
  <dcterms:created xsi:type="dcterms:W3CDTF">2016-11-12T15:30:00Z</dcterms:created>
  <dcterms:modified xsi:type="dcterms:W3CDTF">2019-08-05T22:35:00Z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