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F295B" w:rsidRDefault="00FB095A">
      <w:pPr>
        <w:spacing w:after="0" w:line="200" w:lineRule="atLeast"/>
        <w:jc w:val="center"/>
        <w:rPr>
          <w:szCs w:val="16"/>
        </w:rPr>
      </w:pPr>
      <w:r>
        <w:rPr>
          <w:noProof/>
          <w:szCs w:val="16"/>
          <w:lang w:eastAsia="es-PE"/>
        </w:rPr>
        <mc:AlternateContent>
          <mc:Choice Requires="wps">
            <w:drawing>
              <wp:anchor distT="0" distB="0" distL="114300" distR="114300" simplePos="0" relativeHeight="10" behindDoc="0" locked="0" layoutInCell="1" allowOverlap="1" wp14:anchorId="06424B85">
                <wp:simplePos x="0" y="0"/>
                <wp:positionH relativeFrom="column">
                  <wp:posOffset>5560695</wp:posOffset>
                </wp:positionH>
                <wp:positionV relativeFrom="paragraph">
                  <wp:posOffset>105410</wp:posOffset>
                </wp:positionV>
                <wp:extent cx="980440" cy="1076960"/>
                <wp:effectExtent l="114300" t="95250" r="106045" b="105410"/>
                <wp:wrapNone/>
                <wp:docPr id="4" name="Imagen 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a:stretch/>
                      </pic:blipFill>
                      <pic:spPr>
                        <a:xfrm rot="687600">
                          <a:off x="0" y="0"/>
                          <a:ext cx="979920" cy="1076400"/>
                        </a:xfrm>
                        <a:prstGeom prst="rect">
                          <a:avLst/>
                        </a:prstGeom>
                        <a:ln>
                          <a:noFill/>
                        </a:ln>
                      </pic:spPr>
                    </pic:pic>
                  </a:graphicData>
                </a:graphic>
              </wp:anchor>
            </w:drawing>
          </mc:Choice>
          <mc:Fallback>
            <w:pi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n 1" stroked="f" style="position:absolute;margin-left:437.85pt;margin-top:8.3pt;width:77.1pt;height:84.7pt;rotation:11" wp14:anchorId="06424B85" type="shapetype_75">
                <v:imagedata r:id="rId9" o:detectmouseclick="t"/>
                <w10:wrap type="none"/>
                <v:stroke color="#3465a4" joinstyle="round" endcap="flat"/>
              </v:shape>
            </w:pict>
          </mc:Fallback>
        </mc:AlternateContent>
      </w:r>
    </w:p>
    <w:p w:rsidR="009F295B" w:rsidRDefault="009F295B">
      <w:pPr>
        <w:spacing w:after="0" w:line="200" w:lineRule="atLeast"/>
        <w:jc w:val="center"/>
        <w:rPr>
          <w:szCs w:val="16"/>
        </w:rPr>
      </w:pPr>
    </w:p>
    <w:p w:rsidR="009F295B" w:rsidRDefault="00FB095A">
      <w:pPr>
        <w:spacing w:after="0" w:line="200" w:lineRule="atLeast"/>
        <w:jc w:val="center"/>
        <w:rPr>
          <w:szCs w:val="16"/>
        </w:rPr>
      </w:pPr>
      <w:r>
        <w:rPr>
          <w:noProof/>
          <w:szCs w:val="16"/>
          <w:lang w:eastAsia="es-PE"/>
        </w:rPr>
        <mc:AlternateContent>
          <mc:Choice Requires="wps">
            <w:drawing>
              <wp:anchor distT="0" distB="0" distL="114300" distR="114300" simplePos="0" relativeHeight="5" behindDoc="0" locked="0" layoutInCell="1" allowOverlap="1" wp14:anchorId="06FE74D9">
                <wp:simplePos x="0" y="0"/>
                <wp:positionH relativeFrom="column">
                  <wp:posOffset>-989330</wp:posOffset>
                </wp:positionH>
                <wp:positionV relativeFrom="paragraph">
                  <wp:posOffset>-99695</wp:posOffset>
                </wp:positionV>
                <wp:extent cx="1151255" cy="1151255"/>
                <wp:effectExtent l="19050" t="38100" r="0" b="11430"/>
                <wp:wrapNone/>
                <wp:docPr id="5" name="Imagen 2" descr="D:\DATA\correo\WLMDSS.tmp\WLMEE90.tmp\solo-servicios.png"/>
                <wp:cNvGraphicFramePr/>
                <a:graphic xmlns:a="http://schemas.openxmlformats.org/drawingml/2006/main">
                  <a:graphicData uri="http://schemas.openxmlformats.org/drawingml/2006/picture">
                    <pic:pic xmlns:pic="http://schemas.openxmlformats.org/drawingml/2006/picture">
                      <pic:nvPicPr>
                        <pic:cNvPr id="1" name="Imagen 2" descr="D:\DATA\correo\WLMDSS.tmp\WLMEE90.tmp\solo-servicios.png"/>
                        <pic:cNvPicPr/>
                      </pic:nvPicPr>
                      <pic:blipFill>
                        <a:blip r:embed="rId10"/>
                        <a:stretch/>
                      </pic:blipFill>
                      <pic:spPr>
                        <a:xfrm rot="20217000">
                          <a:off x="0" y="0"/>
                          <a:ext cx="1150560" cy="1150560"/>
                        </a:xfrm>
                        <a:prstGeom prst="rect">
                          <a:avLst/>
                        </a:prstGeom>
                        <a:ln>
                          <a:noFill/>
                        </a:ln>
                      </pic:spPr>
                    </pic:pic>
                  </a:graphicData>
                </a:graphic>
              </wp:anchor>
            </w:drawing>
          </mc:Choice>
          <mc:Fallback>
            <w:pict>
              <v:shape id="shape_0" ID="Imagen 2" stroked="f" style="position:absolute;margin-left:-77.95pt;margin-top:-7.9pt;width:90.55pt;height:90.55pt;rotation:337" wp14:anchorId="06FE74D9" type="shapetype_75">
                <v:imagedata r:id="rId11" o:detectmouseclick="t"/>
                <w10:wrap type="none"/>
                <v:stroke color="#3465a4" joinstyle="round" endcap="flat"/>
              </v:shape>
            </w:pict>
          </mc:Fallback>
        </mc:AlternateContent>
      </w:r>
    </w:p>
    <w:p w:rsidR="009F295B" w:rsidRDefault="009F295B">
      <w:pPr>
        <w:spacing w:after="0" w:line="200" w:lineRule="atLeast"/>
        <w:jc w:val="center"/>
        <w:rPr>
          <w:szCs w:val="16"/>
        </w:rPr>
      </w:pPr>
    </w:p>
    <w:p w:rsidR="009F295B" w:rsidRDefault="009F295B">
      <w:pPr>
        <w:spacing w:after="0" w:line="200" w:lineRule="atLeast"/>
        <w:jc w:val="center"/>
        <w:rPr>
          <w:szCs w:val="16"/>
        </w:rPr>
      </w:pPr>
    </w:p>
    <w:p w:rsidR="009F295B" w:rsidRDefault="009F295B">
      <w:pPr>
        <w:spacing w:after="0" w:line="200" w:lineRule="atLeast"/>
        <w:jc w:val="center"/>
        <w:rPr>
          <w:szCs w:val="16"/>
        </w:rPr>
      </w:pPr>
    </w:p>
    <w:p w:rsidR="009F295B" w:rsidRDefault="00FB095A">
      <w:pPr>
        <w:spacing w:after="0" w:line="200" w:lineRule="atLeast"/>
        <w:jc w:val="center"/>
        <w:rPr>
          <w:rFonts w:ascii="Tahoma" w:eastAsia="Tahoma" w:hAnsi="Tahoma" w:cs="Tahoma"/>
          <w:b/>
          <w:bCs/>
          <w:color w:val="0066CC"/>
          <w:sz w:val="48"/>
          <w:szCs w:val="48"/>
        </w:rPr>
      </w:pPr>
      <w:r>
        <w:rPr>
          <w:rFonts w:ascii="Tahoma" w:eastAsia="Tahoma" w:hAnsi="Tahoma" w:cs="Tahoma"/>
          <w:b/>
          <w:bCs/>
          <w:color w:val="0066CC"/>
          <w:sz w:val="48"/>
          <w:szCs w:val="48"/>
        </w:rPr>
        <w:t xml:space="preserve">ORLANDO </w:t>
      </w:r>
    </w:p>
    <w:p w:rsidR="009F295B" w:rsidRDefault="00FB095A">
      <w:pPr>
        <w:spacing w:after="0" w:line="200" w:lineRule="atLeast"/>
        <w:jc w:val="center"/>
        <w:rPr>
          <w:rFonts w:ascii="Tahoma" w:eastAsia="Tahoma" w:hAnsi="Tahoma" w:cs="Tahoma"/>
          <w:b/>
          <w:bCs/>
          <w:color w:val="0066CC"/>
          <w:sz w:val="48"/>
          <w:szCs w:val="48"/>
        </w:rPr>
      </w:pPr>
      <w:r>
        <w:rPr>
          <w:rFonts w:ascii="Tahoma" w:eastAsia="Tahoma" w:hAnsi="Tahoma" w:cs="Tahoma"/>
          <w:b/>
          <w:bCs/>
          <w:color w:val="0066CC"/>
          <w:sz w:val="48"/>
          <w:szCs w:val="48"/>
        </w:rPr>
        <w:t>HALLOWEEN PARTY</w:t>
      </w:r>
    </w:p>
    <w:p w:rsidR="009F295B" w:rsidRDefault="00FB095A">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9F295B" w:rsidRDefault="00FB095A">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 xml:space="preserve">07 </w:t>
      </w:r>
      <w:r>
        <w:rPr>
          <w:rFonts w:ascii="Tahoma" w:hAnsi="Tahoma" w:cs="Tahoma"/>
          <w:b/>
          <w:bCs/>
          <w:color w:val="0066CC"/>
          <w:sz w:val="36"/>
          <w:szCs w:val="36"/>
        </w:rPr>
        <w:t>DÍAS</w:t>
      </w:r>
      <w:r>
        <w:rPr>
          <w:rFonts w:ascii="Tahoma" w:eastAsia="Tahoma" w:hAnsi="Tahoma" w:cs="Tahoma"/>
          <w:b/>
          <w:bCs/>
          <w:color w:val="0066CC"/>
          <w:sz w:val="36"/>
          <w:szCs w:val="36"/>
        </w:rPr>
        <w:t xml:space="preserve"> / 06 NOC</w:t>
      </w:r>
      <w:r>
        <w:rPr>
          <w:rFonts w:ascii="Tahoma" w:hAnsi="Tahoma" w:cs="Tahoma"/>
          <w:b/>
          <w:bCs/>
          <w:color w:val="0066CC"/>
          <w:sz w:val="36"/>
          <w:szCs w:val="36"/>
        </w:rPr>
        <w:t>HES</w:t>
      </w:r>
    </w:p>
    <w:p w:rsidR="009F295B" w:rsidRDefault="009F295B">
      <w:pPr>
        <w:spacing w:after="0" w:line="200" w:lineRule="atLeast"/>
        <w:jc w:val="center"/>
        <w:rPr>
          <w:rFonts w:ascii="Tahoma" w:hAnsi="Tahoma" w:cs="Tahoma"/>
          <w:b/>
          <w:bCs/>
          <w:color w:val="0066CC"/>
          <w:sz w:val="16"/>
          <w:szCs w:val="36"/>
        </w:rPr>
      </w:pPr>
    </w:p>
    <w:p w:rsidR="009F295B" w:rsidRDefault="009F295B">
      <w:pPr>
        <w:spacing w:after="0" w:line="200" w:lineRule="atLeast"/>
        <w:jc w:val="center"/>
        <w:rPr>
          <w:rFonts w:ascii="Tahoma" w:hAnsi="Tahoma" w:cs="Tahoma"/>
          <w:b/>
          <w:bCs/>
          <w:color w:val="0066CC"/>
          <w:sz w:val="18"/>
          <w:szCs w:val="24"/>
        </w:rPr>
      </w:pPr>
    </w:p>
    <w:p w:rsidR="009F295B" w:rsidRDefault="009F295B">
      <w:pPr>
        <w:spacing w:after="0" w:line="200" w:lineRule="atLeast"/>
        <w:rPr>
          <w:rFonts w:ascii="Arial" w:eastAsia="Times New Roman" w:hAnsi="Arial" w:cs="Arial"/>
          <w:b/>
          <w:szCs w:val="20"/>
        </w:rPr>
      </w:pPr>
      <w:bookmarkStart w:id="0" w:name="_GoBack"/>
      <w:bookmarkEnd w:id="0"/>
    </w:p>
    <w:p w:rsidR="009F295B" w:rsidRDefault="009F295B">
      <w:pPr>
        <w:spacing w:after="0" w:line="200" w:lineRule="atLeast"/>
        <w:rPr>
          <w:rFonts w:ascii="Arial" w:eastAsia="Times New Roman" w:hAnsi="Arial" w:cs="Arial"/>
          <w:b/>
          <w:szCs w:val="20"/>
        </w:rPr>
      </w:pPr>
    </w:p>
    <w:p w:rsidR="009F295B" w:rsidRDefault="00FB095A">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9F295B" w:rsidRDefault="009F295B">
      <w:pPr>
        <w:spacing w:after="0" w:line="200" w:lineRule="atLeast"/>
        <w:ind w:left="720"/>
        <w:rPr>
          <w:rFonts w:ascii="Arial" w:eastAsia="Arial" w:hAnsi="Arial" w:cs="Arial"/>
          <w:sz w:val="20"/>
          <w:szCs w:val="20"/>
        </w:rPr>
      </w:pPr>
    </w:p>
    <w:p w:rsidR="009F295B" w:rsidRDefault="00FB095A">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Pr>
          <w:rFonts w:ascii="Arial" w:hAnsi="Arial" w:cs="Arial"/>
          <w:sz w:val="20"/>
          <w:szCs w:val="20"/>
        </w:rPr>
        <w:t>Aeropuerto</w:t>
      </w:r>
      <w:r>
        <w:rPr>
          <w:rFonts w:ascii="Arial" w:eastAsia="Arial" w:hAnsi="Arial" w:cs="Arial"/>
          <w:sz w:val="20"/>
          <w:szCs w:val="20"/>
        </w:rPr>
        <w:t xml:space="preserve"> Orlando / </w:t>
      </w:r>
      <w:r>
        <w:rPr>
          <w:rFonts w:ascii="Arial" w:hAnsi="Arial" w:cs="Arial"/>
          <w:sz w:val="20"/>
          <w:szCs w:val="20"/>
        </w:rPr>
        <w:t>Hotel</w:t>
      </w:r>
      <w:r>
        <w:rPr>
          <w:rFonts w:ascii="Arial" w:eastAsia="Arial" w:hAnsi="Arial" w:cs="Arial"/>
          <w:sz w:val="20"/>
          <w:szCs w:val="20"/>
        </w:rPr>
        <w:t xml:space="preserve"> / </w:t>
      </w:r>
      <w:r>
        <w:rPr>
          <w:rFonts w:ascii="Arial" w:hAnsi="Arial" w:cs="Arial"/>
          <w:sz w:val="20"/>
          <w:szCs w:val="20"/>
        </w:rPr>
        <w:t>Aeropuerto</w:t>
      </w:r>
      <w:r>
        <w:rPr>
          <w:rFonts w:ascii="Arial" w:eastAsia="Arial" w:hAnsi="Arial" w:cs="Arial"/>
          <w:sz w:val="20"/>
          <w:szCs w:val="20"/>
        </w:rPr>
        <w:t xml:space="preserve"> Orlando </w:t>
      </w:r>
      <w:r>
        <w:rPr>
          <w:rFonts w:ascii="Arial" w:hAnsi="Arial" w:cs="Arial"/>
          <w:sz w:val="20"/>
          <w:szCs w:val="20"/>
        </w:rPr>
        <w:t>en regular</w:t>
      </w:r>
      <w:r>
        <w:rPr>
          <w:rFonts w:ascii="Arial" w:eastAsia="Arial" w:hAnsi="Arial" w:cs="Arial"/>
          <w:sz w:val="20"/>
          <w:szCs w:val="20"/>
        </w:rPr>
        <w:t>.</w:t>
      </w:r>
    </w:p>
    <w:p w:rsidR="009F295B" w:rsidRDefault="00FB095A">
      <w:pPr>
        <w:numPr>
          <w:ilvl w:val="0"/>
          <w:numId w:val="2"/>
        </w:numPr>
        <w:spacing w:after="0"/>
        <w:ind w:left="720" w:hanging="360"/>
        <w:rPr>
          <w:rFonts w:ascii="Arial" w:eastAsia="Arial" w:hAnsi="Arial" w:cs="Arial"/>
          <w:sz w:val="20"/>
          <w:szCs w:val="20"/>
        </w:rPr>
      </w:pPr>
      <w:r>
        <w:rPr>
          <w:rFonts w:ascii="Arial" w:eastAsia="Arial" w:hAnsi="Arial" w:cs="Arial"/>
          <w:sz w:val="20"/>
          <w:szCs w:val="20"/>
        </w:rPr>
        <w:t>06 noches de alojamiento.</w:t>
      </w:r>
    </w:p>
    <w:p w:rsidR="009F295B" w:rsidRDefault="00FB095A">
      <w:pPr>
        <w:numPr>
          <w:ilvl w:val="0"/>
          <w:numId w:val="2"/>
        </w:numPr>
        <w:spacing w:after="0"/>
        <w:ind w:left="720" w:hanging="360"/>
        <w:rPr>
          <w:rFonts w:ascii="Arial" w:eastAsia="Arial" w:hAnsi="Arial" w:cs="Arial"/>
          <w:sz w:val="20"/>
          <w:szCs w:val="20"/>
          <w:lang w:val="en-US"/>
        </w:rPr>
      </w:pPr>
      <w:proofErr w:type="spellStart"/>
      <w:r>
        <w:rPr>
          <w:rFonts w:ascii="Arial" w:eastAsia="Arial" w:hAnsi="Arial" w:cs="Arial"/>
          <w:sz w:val="20"/>
          <w:szCs w:val="20"/>
          <w:lang w:val="en-US"/>
        </w:rPr>
        <w:t>Entrada</w:t>
      </w:r>
      <w:proofErr w:type="spellEnd"/>
      <w:r>
        <w:rPr>
          <w:rFonts w:ascii="Arial" w:eastAsia="Arial" w:hAnsi="Arial" w:cs="Arial"/>
          <w:sz w:val="20"/>
          <w:szCs w:val="20"/>
          <w:lang w:val="en-US"/>
        </w:rPr>
        <w:t>: Mickey´s Not so scary Halloween Party.</w:t>
      </w:r>
    </w:p>
    <w:p w:rsidR="009F295B" w:rsidRDefault="00FB095A">
      <w:pPr>
        <w:numPr>
          <w:ilvl w:val="0"/>
          <w:numId w:val="2"/>
        </w:numPr>
        <w:spacing w:after="0" w:line="200" w:lineRule="atLeast"/>
        <w:ind w:left="720" w:hanging="360"/>
        <w:rPr>
          <w:rFonts w:ascii="Arial" w:eastAsia="Arial" w:hAnsi="Arial" w:cs="Arial"/>
          <w:sz w:val="20"/>
          <w:szCs w:val="20"/>
        </w:rPr>
      </w:pPr>
      <w:r>
        <w:rPr>
          <w:rFonts w:ascii="Arial" w:eastAsia="Arial" w:hAnsi="Arial" w:cs="Arial"/>
          <w:sz w:val="20"/>
          <w:szCs w:val="20"/>
        </w:rPr>
        <w:t>Entrada: Disney 04 días de Parque Flexible.</w:t>
      </w:r>
    </w:p>
    <w:p w:rsidR="009F295B" w:rsidRDefault="00FB095A">
      <w:pPr>
        <w:numPr>
          <w:ilvl w:val="0"/>
          <w:numId w:val="2"/>
        </w:numPr>
        <w:spacing w:after="0" w:line="200" w:lineRule="atLeast"/>
        <w:ind w:left="720" w:hanging="360"/>
        <w:rPr>
          <w:rFonts w:ascii="Arial" w:eastAsia="Arial" w:hAnsi="Arial" w:cs="Arial"/>
          <w:sz w:val="20"/>
          <w:szCs w:val="20"/>
        </w:rPr>
      </w:pPr>
      <w:r>
        <w:rPr>
          <w:rFonts w:ascii="Arial" w:eastAsia="Arial" w:hAnsi="Arial" w:cs="Arial"/>
          <w:sz w:val="20"/>
          <w:szCs w:val="20"/>
        </w:rPr>
        <w:t>Traslados complementarios durante el día a Disney.</w:t>
      </w:r>
    </w:p>
    <w:p w:rsidR="009F295B" w:rsidRDefault="00FB095A">
      <w:pPr>
        <w:spacing w:after="0" w:line="200" w:lineRule="atLeast"/>
        <w:ind w:left="720"/>
        <w:rPr>
          <w:rFonts w:ascii="Arial" w:eastAsia="Arial" w:hAnsi="Arial" w:cs="Arial"/>
          <w:sz w:val="16"/>
          <w:szCs w:val="20"/>
        </w:rPr>
      </w:pPr>
      <w:r>
        <w:rPr>
          <w:rFonts w:ascii="Arial" w:eastAsia="Arial" w:hAnsi="Arial" w:cs="Arial"/>
          <w:sz w:val="20"/>
          <w:szCs w:val="20"/>
        </w:rPr>
        <w:t xml:space="preserve"> </w:t>
      </w:r>
    </w:p>
    <w:p w:rsidR="009F295B" w:rsidRDefault="009F295B">
      <w:pPr>
        <w:spacing w:after="0" w:line="200" w:lineRule="atLeast"/>
        <w:rPr>
          <w:rFonts w:ascii="Arial" w:hAnsi="Arial" w:cs="Arial"/>
          <w:b/>
          <w:bCs/>
          <w:szCs w:val="20"/>
        </w:rPr>
      </w:pPr>
    </w:p>
    <w:p w:rsidR="009F295B" w:rsidRDefault="00FB095A">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9F295B" w:rsidRDefault="009F295B">
      <w:pPr>
        <w:suppressAutoHyphens w:val="0"/>
        <w:spacing w:after="0" w:line="200" w:lineRule="atLeast"/>
        <w:jc w:val="both"/>
        <w:rPr>
          <w:sz w:val="20"/>
          <w:szCs w:val="20"/>
        </w:rPr>
      </w:pPr>
    </w:p>
    <w:tbl>
      <w:tblPr>
        <w:tblW w:w="9634" w:type="dxa"/>
        <w:jc w:val="center"/>
        <w:tblBorders>
          <w:top w:val="single" w:sz="4" w:space="0" w:color="000001"/>
          <w:left w:val="single" w:sz="4" w:space="0" w:color="000001"/>
          <w:right w:val="single" w:sz="4" w:space="0" w:color="C0C0C0"/>
          <w:insideV w:val="single" w:sz="4" w:space="0" w:color="C0C0C0"/>
        </w:tblBorders>
        <w:tblCellMar>
          <w:left w:w="65" w:type="dxa"/>
          <w:right w:w="70" w:type="dxa"/>
        </w:tblCellMar>
        <w:tblLook w:val="04A0" w:firstRow="1" w:lastRow="0" w:firstColumn="1" w:lastColumn="0" w:noHBand="0" w:noVBand="1"/>
      </w:tblPr>
      <w:tblGrid>
        <w:gridCol w:w="3965"/>
        <w:gridCol w:w="607"/>
        <w:gridCol w:w="860"/>
        <w:gridCol w:w="860"/>
        <w:gridCol w:w="861"/>
        <w:gridCol w:w="820"/>
        <w:gridCol w:w="1661"/>
      </w:tblGrid>
      <w:tr w:rsidR="009F295B">
        <w:trPr>
          <w:trHeight w:val="255"/>
          <w:jc w:val="center"/>
        </w:trPr>
        <w:tc>
          <w:tcPr>
            <w:tcW w:w="3964" w:type="dxa"/>
            <w:vMerge w:val="restart"/>
            <w:tcBorders>
              <w:top w:val="single" w:sz="4" w:space="0" w:color="000001"/>
              <w:left w:val="single" w:sz="4" w:space="0" w:color="000001"/>
              <w:right w:val="single" w:sz="4" w:space="0" w:color="C0C0C0"/>
            </w:tcBorders>
            <w:shd w:val="clear" w:color="00CCFF" w:fill="0066CC"/>
            <w:vAlign w:val="center"/>
          </w:tcPr>
          <w:p w:rsidR="009F295B" w:rsidRDefault="00FB095A">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HOTELES</w:t>
            </w:r>
          </w:p>
        </w:tc>
        <w:tc>
          <w:tcPr>
            <w:tcW w:w="607" w:type="dxa"/>
            <w:vMerge w:val="restart"/>
            <w:tcBorders>
              <w:top w:val="single" w:sz="4" w:space="0" w:color="000001"/>
              <w:left w:val="single" w:sz="4" w:space="0" w:color="000001"/>
            </w:tcBorders>
            <w:shd w:val="clear" w:color="00CCFF" w:fill="0066CC"/>
            <w:vAlign w:val="center"/>
          </w:tcPr>
          <w:p w:rsidR="009F295B" w:rsidRDefault="00FB095A">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MON</w:t>
            </w:r>
          </w:p>
        </w:tc>
        <w:tc>
          <w:tcPr>
            <w:tcW w:w="860" w:type="dxa"/>
            <w:vMerge w:val="restart"/>
            <w:tcBorders>
              <w:top w:val="single" w:sz="4" w:space="0" w:color="000001"/>
              <w:left w:val="single" w:sz="4" w:space="0" w:color="000001"/>
              <w:right w:val="single" w:sz="4" w:space="0" w:color="000001"/>
            </w:tcBorders>
            <w:shd w:val="clear" w:color="00CCFF" w:fill="0066CC"/>
            <w:vAlign w:val="center"/>
          </w:tcPr>
          <w:p w:rsidR="009F295B" w:rsidRDefault="00FB095A">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Simple</w:t>
            </w:r>
          </w:p>
        </w:tc>
        <w:tc>
          <w:tcPr>
            <w:tcW w:w="860" w:type="dxa"/>
            <w:vMerge w:val="restart"/>
            <w:tcBorders>
              <w:top w:val="single" w:sz="4" w:space="0" w:color="00000A"/>
              <w:left w:val="single" w:sz="4" w:space="0" w:color="00000A"/>
              <w:bottom w:val="single" w:sz="4" w:space="0" w:color="000001"/>
              <w:right w:val="single" w:sz="4" w:space="0" w:color="00000A"/>
            </w:tcBorders>
            <w:shd w:val="clear" w:color="00CCFF" w:fill="0066CC"/>
            <w:vAlign w:val="center"/>
          </w:tcPr>
          <w:p w:rsidR="009F295B" w:rsidRDefault="00FB095A">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Doble</w:t>
            </w:r>
          </w:p>
        </w:tc>
        <w:tc>
          <w:tcPr>
            <w:tcW w:w="861" w:type="dxa"/>
            <w:vMerge w:val="restart"/>
            <w:tcBorders>
              <w:top w:val="single" w:sz="4" w:space="0" w:color="00000A"/>
              <w:left w:val="single" w:sz="4" w:space="0" w:color="00000A"/>
              <w:bottom w:val="single" w:sz="4" w:space="0" w:color="000001"/>
              <w:right w:val="single" w:sz="4" w:space="0" w:color="00000A"/>
            </w:tcBorders>
            <w:shd w:val="clear" w:color="00CCFF" w:fill="0066CC"/>
            <w:vAlign w:val="center"/>
          </w:tcPr>
          <w:p w:rsidR="009F295B" w:rsidRDefault="00FB095A">
            <w:pPr>
              <w:suppressAutoHyphens w:val="0"/>
              <w:spacing w:after="0" w:line="240" w:lineRule="auto"/>
              <w:jc w:val="center"/>
              <w:rPr>
                <w:rFonts w:ascii="Arial" w:eastAsia="Times New Roman" w:hAnsi="Arial" w:cs="Arial"/>
                <w:b/>
                <w:bCs/>
                <w:color w:val="FFFFFF"/>
                <w:kern w:val="0"/>
                <w:sz w:val="20"/>
                <w:szCs w:val="20"/>
                <w:lang w:eastAsia="es-PE"/>
              </w:rPr>
            </w:pPr>
            <w:r>
              <w:rPr>
                <w:rFonts w:ascii="Arial" w:eastAsia="Times New Roman" w:hAnsi="Arial" w:cs="Arial"/>
                <w:b/>
                <w:bCs/>
                <w:color w:val="FFFFFF"/>
                <w:kern w:val="0"/>
                <w:sz w:val="20"/>
                <w:szCs w:val="20"/>
                <w:lang w:eastAsia="es-PE"/>
              </w:rPr>
              <w:t>Triple</w:t>
            </w:r>
          </w:p>
        </w:tc>
        <w:tc>
          <w:tcPr>
            <w:tcW w:w="820" w:type="dxa"/>
            <w:vMerge w:val="restart"/>
            <w:tcBorders>
              <w:top w:val="single" w:sz="4" w:space="0" w:color="00000A"/>
              <w:left w:val="single" w:sz="4" w:space="0" w:color="00000A"/>
              <w:bottom w:val="single" w:sz="4" w:space="0" w:color="000001"/>
              <w:right w:val="single" w:sz="4" w:space="0" w:color="00000A"/>
            </w:tcBorders>
            <w:shd w:val="clear" w:color="00CCFF" w:fill="0066CC"/>
            <w:vAlign w:val="center"/>
          </w:tcPr>
          <w:p w:rsidR="009F295B" w:rsidRDefault="00FB095A">
            <w:pPr>
              <w:suppressAutoHyphens w:val="0"/>
              <w:spacing w:after="0" w:line="240" w:lineRule="auto"/>
              <w:jc w:val="center"/>
              <w:rPr>
                <w:rFonts w:ascii="Arial" w:eastAsia="Times New Roman" w:hAnsi="Arial" w:cs="Arial"/>
                <w:b/>
                <w:bCs/>
                <w:color w:val="FFFFFF"/>
                <w:kern w:val="0"/>
                <w:sz w:val="20"/>
                <w:szCs w:val="20"/>
                <w:lang w:eastAsia="es-PE"/>
              </w:rPr>
            </w:pPr>
            <w:proofErr w:type="spellStart"/>
            <w:r>
              <w:rPr>
                <w:rFonts w:ascii="Arial" w:eastAsia="Times New Roman" w:hAnsi="Arial" w:cs="Arial"/>
                <w:b/>
                <w:bCs/>
                <w:color w:val="FFFFFF"/>
                <w:kern w:val="0"/>
                <w:sz w:val="20"/>
                <w:szCs w:val="20"/>
                <w:lang w:eastAsia="es-PE"/>
              </w:rPr>
              <w:t>Chld</w:t>
            </w:r>
            <w:proofErr w:type="spellEnd"/>
          </w:p>
        </w:tc>
        <w:tc>
          <w:tcPr>
            <w:tcW w:w="1661" w:type="dxa"/>
            <w:vMerge w:val="restart"/>
            <w:tcBorders>
              <w:top w:val="single" w:sz="4" w:space="0" w:color="000001"/>
              <w:left w:val="single" w:sz="4" w:space="0" w:color="000001"/>
              <w:right w:val="single" w:sz="4" w:space="0" w:color="000001"/>
            </w:tcBorders>
            <w:shd w:val="clear" w:color="00CCFF" w:fill="0066CC"/>
            <w:vAlign w:val="center"/>
          </w:tcPr>
          <w:p w:rsidR="009F295B" w:rsidRDefault="00FB095A">
            <w:pPr>
              <w:suppressAutoHyphens w:val="0"/>
              <w:spacing w:after="0" w:line="240" w:lineRule="auto"/>
              <w:jc w:val="center"/>
              <w:rPr>
                <w:rFonts w:ascii="Arial" w:eastAsia="Times New Roman" w:hAnsi="Arial" w:cs="Arial"/>
                <w:b/>
                <w:bCs/>
                <w:color w:val="FFFFFF"/>
                <w:kern w:val="0"/>
                <w:sz w:val="18"/>
                <w:szCs w:val="18"/>
                <w:lang w:eastAsia="es-PE"/>
              </w:rPr>
            </w:pPr>
            <w:r>
              <w:rPr>
                <w:rFonts w:ascii="Arial" w:eastAsia="Times New Roman" w:hAnsi="Arial" w:cs="Arial"/>
                <w:b/>
                <w:bCs/>
                <w:color w:val="FFFFFF"/>
                <w:kern w:val="0"/>
                <w:sz w:val="18"/>
                <w:szCs w:val="18"/>
                <w:lang w:eastAsia="es-PE"/>
              </w:rPr>
              <w:t>VIGENCIA</w:t>
            </w:r>
          </w:p>
        </w:tc>
      </w:tr>
      <w:tr w:rsidR="009F295B">
        <w:trPr>
          <w:trHeight w:val="255"/>
          <w:jc w:val="center"/>
        </w:trPr>
        <w:tc>
          <w:tcPr>
            <w:tcW w:w="3964" w:type="dxa"/>
            <w:vMerge/>
            <w:tcBorders>
              <w:top w:val="single" w:sz="4" w:space="0" w:color="000001"/>
              <w:left w:val="single" w:sz="4" w:space="0" w:color="000001"/>
              <w:right w:val="single" w:sz="4" w:space="0" w:color="C0C0C0"/>
            </w:tcBorders>
            <w:shd w:val="clear" w:color="auto" w:fill="auto"/>
            <w:vAlign w:val="center"/>
          </w:tcPr>
          <w:p w:rsidR="009F295B" w:rsidRDefault="009F295B">
            <w:pPr>
              <w:suppressAutoHyphens w:val="0"/>
              <w:spacing w:after="0" w:line="240" w:lineRule="auto"/>
              <w:rPr>
                <w:rFonts w:ascii="Arial" w:eastAsia="Times New Roman" w:hAnsi="Arial" w:cs="Arial"/>
                <w:b/>
                <w:bCs/>
                <w:color w:val="FFFFFF"/>
                <w:kern w:val="0"/>
                <w:sz w:val="20"/>
                <w:szCs w:val="20"/>
                <w:lang w:eastAsia="es-PE"/>
              </w:rPr>
            </w:pPr>
          </w:p>
        </w:tc>
        <w:tc>
          <w:tcPr>
            <w:tcW w:w="607" w:type="dxa"/>
            <w:vMerge/>
            <w:tcBorders>
              <w:top w:val="single" w:sz="4" w:space="0" w:color="000001"/>
              <w:left w:val="single" w:sz="4" w:space="0" w:color="000001"/>
            </w:tcBorders>
            <w:shd w:val="clear" w:color="auto" w:fill="auto"/>
            <w:vAlign w:val="center"/>
          </w:tcPr>
          <w:p w:rsidR="009F295B" w:rsidRDefault="009F295B">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1"/>
              <w:left w:val="single" w:sz="4" w:space="0" w:color="000001"/>
              <w:right w:val="single" w:sz="4" w:space="0" w:color="000001"/>
            </w:tcBorders>
            <w:shd w:val="clear" w:color="auto" w:fill="auto"/>
            <w:vAlign w:val="center"/>
          </w:tcPr>
          <w:p w:rsidR="009F295B" w:rsidRDefault="009F295B">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9F295B" w:rsidRDefault="009F295B">
            <w:pPr>
              <w:suppressAutoHyphens w:val="0"/>
              <w:spacing w:after="0" w:line="240" w:lineRule="auto"/>
              <w:rPr>
                <w:rFonts w:ascii="Arial" w:eastAsia="Times New Roman" w:hAnsi="Arial" w:cs="Arial"/>
                <w:b/>
                <w:bCs/>
                <w:color w:val="FFFFFF"/>
                <w:kern w:val="0"/>
                <w:sz w:val="20"/>
                <w:szCs w:val="20"/>
                <w:lang w:eastAsia="es-PE"/>
              </w:rPr>
            </w:pPr>
          </w:p>
        </w:tc>
        <w:tc>
          <w:tcPr>
            <w:tcW w:w="861"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9F295B" w:rsidRDefault="009F295B">
            <w:pPr>
              <w:suppressAutoHyphens w:val="0"/>
              <w:spacing w:after="0" w:line="240" w:lineRule="auto"/>
              <w:rPr>
                <w:rFonts w:ascii="Arial" w:eastAsia="Times New Roman" w:hAnsi="Arial" w:cs="Arial"/>
                <w:b/>
                <w:bCs/>
                <w:color w:val="FFFFFF"/>
                <w:kern w:val="0"/>
                <w:sz w:val="20"/>
                <w:szCs w:val="20"/>
                <w:lang w:eastAsia="es-PE"/>
              </w:rPr>
            </w:pPr>
          </w:p>
        </w:tc>
        <w:tc>
          <w:tcPr>
            <w:tcW w:w="820" w:type="dxa"/>
            <w:vMerge/>
            <w:tcBorders>
              <w:top w:val="single" w:sz="4" w:space="0" w:color="00000A"/>
              <w:left w:val="single" w:sz="4" w:space="0" w:color="00000A"/>
              <w:bottom w:val="single" w:sz="4" w:space="0" w:color="000001"/>
              <w:right w:val="single" w:sz="4" w:space="0" w:color="00000A"/>
            </w:tcBorders>
            <w:shd w:val="clear" w:color="auto" w:fill="auto"/>
            <w:vAlign w:val="center"/>
          </w:tcPr>
          <w:p w:rsidR="009F295B" w:rsidRDefault="009F295B">
            <w:pPr>
              <w:suppressAutoHyphens w:val="0"/>
              <w:spacing w:after="0" w:line="240" w:lineRule="auto"/>
              <w:rPr>
                <w:rFonts w:ascii="Arial" w:eastAsia="Times New Roman" w:hAnsi="Arial" w:cs="Arial"/>
                <w:b/>
                <w:bCs/>
                <w:color w:val="FFFFFF"/>
                <w:kern w:val="0"/>
                <w:sz w:val="20"/>
                <w:szCs w:val="20"/>
                <w:lang w:eastAsia="es-PE"/>
              </w:rPr>
            </w:pPr>
          </w:p>
        </w:tc>
        <w:tc>
          <w:tcPr>
            <w:tcW w:w="1661" w:type="dxa"/>
            <w:vMerge/>
            <w:tcBorders>
              <w:top w:val="single" w:sz="4" w:space="0" w:color="000001"/>
              <w:left w:val="single" w:sz="4" w:space="0" w:color="000001"/>
              <w:right w:val="single" w:sz="4" w:space="0" w:color="000001"/>
            </w:tcBorders>
            <w:shd w:val="clear" w:color="auto" w:fill="auto"/>
            <w:vAlign w:val="center"/>
          </w:tcPr>
          <w:p w:rsidR="009F295B" w:rsidRDefault="009F295B">
            <w:pPr>
              <w:suppressAutoHyphens w:val="0"/>
              <w:spacing w:after="0" w:line="240" w:lineRule="auto"/>
              <w:rPr>
                <w:rFonts w:ascii="Arial" w:eastAsia="Times New Roman" w:hAnsi="Arial" w:cs="Arial"/>
                <w:b/>
                <w:bCs/>
                <w:color w:val="FFFFFF"/>
                <w:kern w:val="0"/>
                <w:sz w:val="18"/>
                <w:szCs w:val="18"/>
                <w:lang w:eastAsia="es-PE"/>
              </w:rPr>
            </w:pPr>
          </w:p>
        </w:tc>
      </w:tr>
      <w:tr w:rsidR="009F295B">
        <w:trPr>
          <w:trHeight w:val="276"/>
          <w:jc w:val="cent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rsidR="009F295B" w:rsidRDefault="00FB095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CLARION INN LAKE BUENA VISTA</w:t>
            </w:r>
          </w:p>
        </w:tc>
        <w:tc>
          <w:tcPr>
            <w:tcW w:w="607" w:type="dxa"/>
            <w:tcBorders>
              <w:top w:val="single" w:sz="4" w:space="0" w:color="00000A"/>
              <w:bottom w:val="single" w:sz="4" w:space="0" w:color="00000A"/>
              <w:right w:val="single" w:sz="4" w:space="0" w:color="00000A"/>
            </w:tcBorders>
            <w:shd w:val="clear" w:color="auto" w:fill="auto"/>
            <w:vAlign w:val="center"/>
          </w:tcPr>
          <w:p w:rsidR="009F295B" w:rsidRDefault="00FB095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USD</w:t>
            </w:r>
          </w:p>
        </w:tc>
        <w:tc>
          <w:tcPr>
            <w:tcW w:w="860" w:type="dxa"/>
            <w:tcBorders>
              <w:top w:val="single" w:sz="4" w:space="0" w:color="00000A"/>
              <w:bottom w:val="single" w:sz="4" w:space="0" w:color="00000A"/>
              <w:right w:val="single" w:sz="4" w:space="0" w:color="00000A"/>
            </w:tcBorders>
            <w:shd w:val="clear" w:color="auto" w:fill="auto"/>
            <w:vAlign w:val="center"/>
          </w:tcPr>
          <w:p w:rsidR="009F295B" w:rsidRDefault="00FB095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1269</w:t>
            </w:r>
          </w:p>
        </w:tc>
        <w:tc>
          <w:tcPr>
            <w:tcW w:w="860" w:type="dxa"/>
            <w:tcBorders>
              <w:bottom w:val="single" w:sz="4" w:space="0" w:color="00000A"/>
              <w:right w:val="single" w:sz="4" w:space="0" w:color="00000A"/>
            </w:tcBorders>
            <w:shd w:val="clear" w:color="auto" w:fill="auto"/>
            <w:vAlign w:val="center"/>
          </w:tcPr>
          <w:p w:rsidR="009F295B" w:rsidRDefault="00FB095A">
            <w:pPr>
              <w:suppressAutoHyphens w:val="0"/>
              <w:spacing w:after="0" w:line="240" w:lineRule="auto"/>
              <w:jc w:val="center"/>
              <w:rPr>
                <w:rFonts w:ascii="Arial" w:eastAsia="Times New Roman" w:hAnsi="Arial" w:cs="Arial"/>
                <w:b/>
                <w:bCs/>
                <w:kern w:val="0"/>
                <w:sz w:val="20"/>
                <w:szCs w:val="20"/>
                <w:lang w:eastAsia="es-PE"/>
              </w:rPr>
            </w:pPr>
            <w:r>
              <w:rPr>
                <w:rFonts w:ascii="Arial" w:eastAsia="Times New Roman" w:hAnsi="Arial" w:cs="Arial"/>
                <w:b/>
                <w:bCs/>
                <w:kern w:val="0"/>
                <w:sz w:val="20"/>
                <w:szCs w:val="20"/>
                <w:lang w:eastAsia="es-PE"/>
              </w:rPr>
              <w:t>969</w:t>
            </w:r>
          </w:p>
        </w:tc>
        <w:tc>
          <w:tcPr>
            <w:tcW w:w="861" w:type="dxa"/>
            <w:tcBorders>
              <w:bottom w:val="single" w:sz="4" w:space="0" w:color="00000A"/>
              <w:right w:val="single" w:sz="4" w:space="0" w:color="00000A"/>
            </w:tcBorders>
            <w:shd w:val="clear" w:color="auto" w:fill="auto"/>
            <w:vAlign w:val="center"/>
          </w:tcPr>
          <w:p w:rsidR="009F295B" w:rsidRDefault="00FB095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872</w:t>
            </w:r>
          </w:p>
        </w:tc>
        <w:tc>
          <w:tcPr>
            <w:tcW w:w="820" w:type="dxa"/>
            <w:tcBorders>
              <w:bottom w:val="single" w:sz="4" w:space="0" w:color="00000A"/>
              <w:right w:val="single" w:sz="4" w:space="0" w:color="00000A"/>
            </w:tcBorders>
            <w:shd w:val="clear" w:color="auto" w:fill="auto"/>
            <w:vAlign w:val="center"/>
          </w:tcPr>
          <w:p w:rsidR="009F295B" w:rsidRDefault="00FB095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685</w:t>
            </w:r>
          </w:p>
        </w:tc>
        <w:tc>
          <w:tcPr>
            <w:tcW w:w="1661" w:type="dxa"/>
            <w:tcBorders>
              <w:top w:val="single" w:sz="4" w:space="0" w:color="00000A"/>
              <w:bottom w:val="single" w:sz="4" w:space="0" w:color="00000A"/>
              <w:right w:val="single" w:sz="4" w:space="0" w:color="00000A"/>
            </w:tcBorders>
            <w:shd w:val="clear" w:color="auto" w:fill="auto"/>
            <w:vAlign w:val="center"/>
          </w:tcPr>
          <w:p w:rsidR="009F295B" w:rsidRDefault="00FB095A">
            <w:pPr>
              <w:suppressAutoHyphens w:val="0"/>
              <w:spacing w:after="0" w:line="240" w:lineRule="auto"/>
              <w:jc w:val="center"/>
              <w:rPr>
                <w:rFonts w:ascii="Arial" w:eastAsia="Times New Roman" w:hAnsi="Arial" w:cs="Arial"/>
                <w:kern w:val="0"/>
                <w:sz w:val="18"/>
                <w:szCs w:val="18"/>
                <w:lang w:eastAsia="es-PE"/>
              </w:rPr>
            </w:pPr>
            <w:r>
              <w:rPr>
                <w:rFonts w:ascii="Arial" w:eastAsia="Times New Roman" w:hAnsi="Arial" w:cs="Arial"/>
                <w:kern w:val="0"/>
                <w:sz w:val="18"/>
                <w:szCs w:val="18"/>
                <w:lang w:eastAsia="es-PE"/>
              </w:rPr>
              <w:t>01SEP-03NOV</w:t>
            </w:r>
          </w:p>
        </w:tc>
      </w:tr>
      <w:tr w:rsidR="009F295B">
        <w:trPr>
          <w:trHeight w:val="276"/>
          <w:jc w:val="center"/>
        </w:trPr>
        <w:tc>
          <w:tcPr>
            <w:tcW w:w="3964" w:type="dxa"/>
            <w:tcBorders>
              <w:left w:val="single" w:sz="4" w:space="0" w:color="00000A"/>
              <w:bottom w:val="single" w:sz="4" w:space="0" w:color="00000A"/>
              <w:right w:val="single" w:sz="4" w:space="0" w:color="00000A"/>
            </w:tcBorders>
            <w:shd w:val="clear" w:color="auto" w:fill="auto"/>
            <w:vAlign w:val="center"/>
          </w:tcPr>
          <w:p w:rsidR="009F295B" w:rsidRDefault="00FB095A">
            <w:pPr>
              <w:suppressAutoHyphens w:val="0"/>
              <w:spacing w:after="0" w:line="240" w:lineRule="auto"/>
              <w:jc w:val="center"/>
              <w:rPr>
                <w:rFonts w:ascii="Arial" w:eastAsia="Times New Roman" w:hAnsi="Arial" w:cs="Arial"/>
                <w:kern w:val="0"/>
                <w:sz w:val="20"/>
                <w:szCs w:val="20"/>
                <w:lang w:val="en-US" w:eastAsia="es-PE"/>
              </w:rPr>
            </w:pPr>
            <w:r>
              <w:rPr>
                <w:rFonts w:ascii="Arial" w:eastAsia="Times New Roman" w:hAnsi="Arial" w:cs="Arial"/>
                <w:kern w:val="0"/>
                <w:sz w:val="20"/>
                <w:szCs w:val="20"/>
                <w:lang w:val="en-US" w:eastAsia="es-PE"/>
              </w:rPr>
              <w:t>DISNEY´S ALL STAR MOVIES RESORT</w:t>
            </w:r>
          </w:p>
        </w:tc>
        <w:tc>
          <w:tcPr>
            <w:tcW w:w="607" w:type="dxa"/>
            <w:tcBorders>
              <w:bottom w:val="single" w:sz="4" w:space="0" w:color="00000A"/>
              <w:right w:val="single" w:sz="4" w:space="0" w:color="00000A"/>
            </w:tcBorders>
            <w:shd w:val="clear" w:color="auto" w:fill="auto"/>
            <w:vAlign w:val="center"/>
          </w:tcPr>
          <w:p w:rsidR="009F295B" w:rsidRDefault="00FB095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USD</w:t>
            </w:r>
          </w:p>
        </w:tc>
        <w:tc>
          <w:tcPr>
            <w:tcW w:w="860" w:type="dxa"/>
            <w:tcBorders>
              <w:bottom w:val="single" w:sz="4" w:space="0" w:color="00000A"/>
              <w:right w:val="single" w:sz="4" w:space="0" w:color="00000A"/>
            </w:tcBorders>
            <w:shd w:val="clear" w:color="auto" w:fill="auto"/>
            <w:vAlign w:val="center"/>
          </w:tcPr>
          <w:p w:rsidR="009F295B" w:rsidRDefault="00FB095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1863</w:t>
            </w:r>
          </w:p>
        </w:tc>
        <w:tc>
          <w:tcPr>
            <w:tcW w:w="860" w:type="dxa"/>
            <w:tcBorders>
              <w:bottom w:val="single" w:sz="4" w:space="0" w:color="00000A"/>
              <w:right w:val="single" w:sz="4" w:space="0" w:color="00000A"/>
            </w:tcBorders>
            <w:shd w:val="clear" w:color="auto" w:fill="auto"/>
            <w:vAlign w:val="center"/>
          </w:tcPr>
          <w:p w:rsidR="009F295B" w:rsidRDefault="00FB095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1268</w:t>
            </w:r>
          </w:p>
        </w:tc>
        <w:tc>
          <w:tcPr>
            <w:tcW w:w="861" w:type="dxa"/>
            <w:tcBorders>
              <w:bottom w:val="single" w:sz="4" w:space="0" w:color="00000A"/>
              <w:right w:val="single" w:sz="4" w:space="0" w:color="00000A"/>
            </w:tcBorders>
            <w:shd w:val="clear" w:color="auto" w:fill="auto"/>
            <w:vAlign w:val="center"/>
          </w:tcPr>
          <w:p w:rsidR="009F295B" w:rsidRDefault="00FB095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1107</w:t>
            </w:r>
          </w:p>
        </w:tc>
        <w:tc>
          <w:tcPr>
            <w:tcW w:w="820" w:type="dxa"/>
            <w:tcBorders>
              <w:bottom w:val="single" w:sz="4" w:space="0" w:color="00000A"/>
              <w:right w:val="single" w:sz="4" w:space="0" w:color="00000A"/>
            </w:tcBorders>
            <w:shd w:val="clear" w:color="auto" w:fill="auto"/>
            <w:vAlign w:val="center"/>
          </w:tcPr>
          <w:p w:rsidR="009F295B" w:rsidRDefault="00FB095A">
            <w:pPr>
              <w:suppressAutoHyphens w:val="0"/>
              <w:spacing w:after="0" w:line="240" w:lineRule="auto"/>
              <w:jc w:val="center"/>
              <w:rPr>
                <w:rFonts w:ascii="Arial" w:eastAsia="Times New Roman" w:hAnsi="Arial" w:cs="Arial"/>
                <w:kern w:val="0"/>
                <w:sz w:val="20"/>
                <w:szCs w:val="20"/>
                <w:lang w:eastAsia="es-PE"/>
              </w:rPr>
            </w:pPr>
            <w:r>
              <w:rPr>
                <w:rFonts w:ascii="Arial" w:eastAsia="Times New Roman" w:hAnsi="Arial" w:cs="Arial"/>
                <w:kern w:val="0"/>
                <w:sz w:val="20"/>
                <w:szCs w:val="20"/>
                <w:lang w:eastAsia="es-PE"/>
              </w:rPr>
              <w:t>685</w:t>
            </w:r>
          </w:p>
        </w:tc>
        <w:tc>
          <w:tcPr>
            <w:tcW w:w="1661" w:type="dxa"/>
            <w:tcBorders>
              <w:bottom w:val="single" w:sz="4" w:space="0" w:color="00000A"/>
              <w:right w:val="single" w:sz="4" w:space="0" w:color="00000A"/>
            </w:tcBorders>
            <w:shd w:val="clear" w:color="auto" w:fill="auto"/>
            <w:vAlign w:val="center"/>
          </w:tcPr>
          <w:p w:rsidR="009F295B" w:rsidRDefault="00FB095A">
            <w:pPr>
              <w:suppressAutoHyphens w:val="0"/>
              <w:spacing w:after="0" w:line="240" w:lineRule="auto"/>
              <w:jc w:val="center"/>
              <w:rPr>
                <w:rFonts w:ascii="Arial" w:eastAsia="Times New Roman" w:hAnsi="Arial" w:cs="Arial"/>
                <w:kern w:val="0"/>
                <w:sz w:val="18"/>
                <w:szCs w:val="18"/>
                <w:lang w:eastAsia="es-PE"/>
              </w:rPr>
            </w:pPr>
            <w:r>
              <w:rPr>
                <w:rFonts w:ascii="Arial" w:eastAsia="Times New Roman" w:hAnsi="Arial" w:cs="Arial"/>
                <w:kern w:val="0"/>
                <w:sz w:val="18"/>
                <w:szCs w:val="18"/>
                <w:lang w:eastAsia="es-PE"/>
              </w:rPr>
              <w:t>01SEP-03NOV</w:t>
            </w:r>
          </w:p>
        </w:tc>
      </w:tr>
    </w:tbl>
    <w:p w:rsidR="009F295B" w:rsidRDefault="009F295B">
      <w:pPr>
        <w:suppressAutoHyphens w:val="0"/>
        <w:spacing w:after="0" w:line="200" w:lineRule="atLeast"/>
        <w:jc w:val="both"/>
        <w:rPr>
          <w:rFonts w:ascii="Arial" w:hAnsi="Arial" w:cs="Arial"/>
          <w:sz w:val="20"/>
          <w:szCs w:val="20"/>
        </w:rPr>
      </w:pPr>
    </w:p>
    <w:p w:rsidR="009F295B" w:rsidRDefault="009F295B">
      <w:pPr>
        <w:suppressAutoHyphens w:val="0"/>
        <w:spacing w:after="0" w:line="200" w:lineRule="atLeast"/>
        <w:jc w:val="both"/>
        <w:rPr>
          <w:rFonts w:ascii="Arial" w:hAnsi="Arial" w:cs="Arial"/>
          <w:sz w:val="20"/>
          <w:szCs w:val="20"/>
        </w:rPr>
      </w:pPr>
    </w:p>
    <w:p w:rsidR="009F295B" w:rsidRDefault="00FB095A">
      <w:pPr>
        <w:spacing w:after="0" w:line="264" w:lineRule="auto"/>
        <w:rPr>
          <w:rFonts w:ascii="Arial" w:eastAsia="Arial" w:hAnsi="Arial" w:cs="Arial"/>
          <w:b/>
          <w:bCs/>
          <w:sz w:val="20"/>
          <w:szCs w:val="20"/>
        </w:rPr>
      </w:pPr>
      <w:r>
        <w:rPr>
          <w:rFonts w:ascii="Arial" w:hAnsi="Arial" w:cs="Arial"/>
          <w:b/>
          <w:bCs/>
          <w:sz w:val="20"/>
          <w:szCs w:val="20"/>
        </w:rPr>
        <w:t>NOTAS</w:t>
      </w:r>
      <w:r>
        <w:rPr>
          <w:rFonts w:ascii="Arial" w:eastAsia="Arial" w:hAnsi="Arial" w:cs="Arial"/>
          <w:b/>
          <w:bCs/>
          <w:sz w:val="20"/>
          <w:szCs w:val="20"/>
        </w:rPr>
        <w:t xml:space="preserve"> </w:t>
      </w:r>
      <w:r>
        <w:rPr>
          <w:rFonts w:ascii="Arial" w:hAnsi="Arial" w:cs="Arial"/>
          <w:b/>
          <w:bCs/>
          <w:sz w:val="20"/>
          <w:szCs w:val="20"/>
        </w:rPr>
        <w:t>IMPORTANTES</w:t>
      </w:r>
      <w:r>
        <w:rPr>
          <w:rFonts w:ascii="Arial" w:eastAsia="Arial" w:hAnsi="Arial" w:cs="Arial"/>
          <w:b/>
          <w:bCs/>
          <w:sz w:val="20"/>
          <w:szCs w:val="20"/>
        </w:rPr>
        <w:t>:</w:t>
      </w:r>
    </w:p>
    <w:p w:rsidR="009F295B" w:rsidRDefault="009F295B">
      <w:pPr>
        <w:spacing w:after="0" w:line="264" w:lineRule="auto"/>
        <w:rPr>
          <w:rFonts w:ascii="Arial" w:hAnsi="Arial" w:cs="Arial"/>
          <w:sz w:val="20"/>
          <w:szCs w:val="20"/>
        </w:rPr>
      </w:pPr>
    </w:p>
    <w:p w:rsidR="009F295B" w:rsidRDefault="00FB095A">
      <w:pPr>
        <w:spacing w:after="0" w:line="200" w:lineRule="atLeast"/>
        <w:ind w:left="284"/>
        <w:jc w:val="both"/>
        <w:rPr>
          <w:rFonts w:ascii="Tahoma" w:eastAsia="Tahoma" w:hAnsi="Tahoma" w:cs="Tahoma"/>
          <w:b/>
          <w:sz w:val="20"/>
          <w:szCs w:val="20"/>
        </w:rPr>
      </w:pPr>
      <w:r>
        <w:rPr>
          <w:rFonts w:ascii="Tahoma" w:hAnsi="Tahoma" w:cs="Tahoma"/>
          <w:b/>
          <w:sz w:val="20"/>
          <w:szCs w:val="20"/>
        </w:rPr>
        <w:t>Referente</w:t>
      </w:r>
      <w:r>
        <w:rPr>
          <w:rFonts w:ascii="Tahoma" w:eastAsia="Tahoma" w:hAnsi="Tahoma" w:cs="Tahoma"/>
          <w:b/>
          <w:sz w:val="20"/>
          <w:szCs w:val="20"/>
        </w:rPr>
        <w:t xml:space="preserve"> </w:t>
      </w:r>
      <w:r>
        <w:rPr>
          <w:rFonts w:ascii="Tahoma" w:hAnsi="Tahoma" w:cs="Tahoma"/>
          <w:b/>
          <w:sz w:val="20"/>
          <w:szCs w:val="20"/>
        </w:rPr>
        <w:t>al</w:t>
      </w:r>
      <w:r>
        <w:rPr>
          <w:rFonts w:ascii="Tahoma" w:eastAsia="Tahoma" w:hAnsi="Tahoma" w:cs="Tahoma"/>
          <w:b/>
          <w:sz w:val="20"/>
          <w:szCs w:val="20"/>
        </w:rPr>
        <w:t xml:space="preserve"> </w:t>
      </w:r>
      <w:r>
        <w:rPr>
          <w:rFonts w:ascii="Tahoma" w:hAnsi="Tahoma" w:cs="Tahoma"/>
          <w:b/>
          <w:sz w:val="20"/>
          <w:szCs w:val="20"/>
        </w:rPr>
        <w:t>paquete</w:t>
      </w:r>
      <w:r>
        <w:rPr>
          <w:rFonts w:ascii="Tahoma" w:eastAsia="Tahoma" w:hAnsi="Tahoma" w:cs="Tahoma"/>
          <w:b/>
          <w:sz w:val="20"/>
          <w:szCs w:val="20"/>
        </w:rPr>
        <w:t>:</w:t>
      </w:r>
    </w:p>
    <w:p w:rsidR="009F295B" w:rsidRDefault="009F295B">
      <w:pPr>
        <w:spacing w:after="0" w:line="200" w:lineRule="atLeast"/>
        <w:jc w:val="both"/>
        <w:rPr>
          <w:rFonts w:ascii="Tahoma" w:eastAsia="Tahoma" w:hAnsi="Tahoma" w:cs="Tahoma"/>
          <w:b/>
          <w:sz w:val="20"/>
          <w:szCs w:val="20"/>
        </w:rPr>
      </w:pPr>
    </w:p>
    <w:p w:rsidR="009F295B" w:rsidRDefault="00FB095A">
      <w:pPr>
        <w:pStyle w:val="Prrafodelista"/>
        <w:numPr>
          <w:ilvl w:val="0"/>
          <w:numId w:val="1"/>
        </w:numPr>
        <w:spacing w:after="0"/>
        <w:ind w:left="567" w:hanging="294"/>
        <w:jc w:val="both"/>
        <w:rPr>
          <w:rFonts w:ascii="Arial" w:eastAsia="Arial" w:hAnsi="Arial"/>
          <w:bCs/>
          <w:sz w:val="20"/>
          <w:szCs w:val="20"/>
          <w:lang w:val="es-ES_tradnl" w:eastAsia="es-ES_tradnl"/>
        </w:rPr>
      </w:pPr>
      <w:r>
        <w:rPr>
          <w:rFonts w:ascii="Arial" w:eastAsia="Arial" w:hAnsi="Arial"/>
          <w:bCs/>
          <w:sz w:val="20"/>
          <w:szCs w:val="20"/>
          <w:lang w:val="es-ES_tradnl" w:eastAsia="es-ES_tradnl"/>
        </w:rPr>
        <w:t>Para viajar de acuerdo a vigencia de cada hotel (Ver cuadro).</w:t>
      </w:r>
    </w:p>
    <w:p w:rsidR="009F295B" w:rsidRDefault="00FB095A">
      <w:pPr>
        <w:pStyle w:val="Prrafodelista"/>
        <w:numPr>
          <w:ilvl w:val="0"/>
          <w:numId w:val="1"/>
        </w:numPr>
        <w:spacing w:after="0"/>
        <w:ind w:left="567" w:hanging="294"/>
        <w:jc w:val="both"/>
        <w:rPr>
          <w:rFonts w:ascii="Arial" w:eastAsia="Arial" w:hAnsi="Arial"/>
          <w:b/>
          <w:bCs/>
          <w:sz w:val="20"/>
          <w:szCs w:val="20"/>
          <w:lang w:val="es-ES_tradnl" w:eastAsia="es-ES_tradnl"/>
        </w:rPr>
      </w:pPr>
      <w:r>
        <w:rPr>
          <w:rFonts w:ascii="Arial" w:eastAsia="Arial" w:hAnsi="Arial"/>
          <w:b/>
          <w:bCs/>
          <w:sz w:val="20"/>
          <w:szCs w:val="20"/>
          <w:lang w:val="es-ES_tradnl" w:eastAsia="es-ES_tradnl"/>
        </w:rPr>
        <w:t>Promoción de Aniversario del 02 al 10 Septiembre del 2019.</w:t>
      </w:r>
    </w:p>
    <w:p w:rsidR="009F295B" w:rsidRDefault="00FB095A">
      <w:pPr>
        <w:pStyle w:val="Prrafodelista"/>
        <w:numPr>
          <w:ilvl w:val="0"/>
          <w:numId w:val="1"/>
        </w:numPr>
        <w:spacing w:after="0"/>
        <w:ind w:left="567" w:hanging="294"/>
        <w:jc w:val="both"/>
        <w:rPr>
          <w:rFonts w:ascii="Arial" w:hAnsi="Arial"/>
          <w:sz w:val="20"/>
          <w:szCs w:val="20"/>
          <w:lang w:val="es-ES_tradnl" w:eastAsia="es-ES_tradnl"/>
        </w:rPr>
      </w:pPr>
      <w:r>
        <w:rPr>
          <w:rFonts w:ascii="Arial" w:hAnsi="Arial"/>
          <w:sz w:val="20"/>
          <w:szCs w:val="20"/>
          <w:lang w:val="es-ES_tradnl" w:eastAsia="es-ES_tradnl"/>
        </w:rPr>
        <w:t>Servicios</w:t>
      </w:r>
      <w:r>
        <w:rPr>
          <w:rFonts w:ascii="Arial" w:eastAsia="Arial" w:hAnsi="Arial"/>
          <w:sz w:val="20"/>
          <w:szCs w:val="20"/>
          <w:lang w:val="es-ES_tradnl" w:eastAsia="es-ES_tradnl"/>
        </w:rPr>
        <w:t xml:space="preserve"> </w:t>
      </w:r>
      <w:r>
        <w:rPr>
          <w:rFonts w:ascii="Arial" w:hAnsi="Arial"/>
          <w:sz w:val="20"/>
          <w:szCs w:val="20"/>
          <w:lang w:val="es-ES_tradnl" w:eastAsia="es-ES_tradnl"/>
        </w:rPr>
        <w:t>en</w:t>
      </w:r>
      <w:r>
        <w:rPr>
          <w:rFonts w:ascii="Arial" w:eastAsia="Arial" w:hAnsi="Arial"/>
          <w:sz w:val="20"/>
          <w:szCs w:val="20"/>
          <w:lang w:val="es-ES_tradnl" w:eastAsia="es-ES_tradnl"/>
        </w:rPr>
        <w:t xml:space="preserve"> </w:t>
      </w:r>
      <w:r>
        <w:rPr>
          <w:rFonts w:ascii="Arial" w:hAnsi="Arial"/>
          <w:sz w:val="20"/>
          <w:szCs w:val="20"/>
          <w:lang w:val="es-ES_tradnl" w:eastAsia="es-ES_tradnl"/>
        </w:rPr>
        <w:t>regular. Habitación Estándar.</w:t>
      </w:r>
    </w:p>
    <w:p w:rsidR="009F295B" w:rsidRDefault="00FB095A">
      <w:pPr>
        <w:pStyle w:val="Sinespaciado"/>
        <w:numPr>
          <w:ilvl w:val="0"/>
          <w:numId w:val="1"/>
        </w:numPr>
        <w:suppressAutoHyphens w:val="0"/>
        <w:spacing w:line="276" w:lineRule="auto"/>
        <w:ind w:left="567" w:hanging="283"/>
        <w:jc w:val="both"/>
        <w:rPr>
          <w:rFonts w:ascii="Arial" w:hAnsi="Arial" w:cs="Arial"/>
          <w:color w:val="000000"/>
          <w:sz w:val="20"/>
          <w:szCs w:val="20"/>
          <w:lang w:val="es-ES"/>
        </w:rPr>
      </w:pPr>
      <w:r>
        <w:rPr>
          <w:rFonts w:ascii="Arial" w:hAnsi="Arial" w:cs="Arial"/>
          <w:color w:val="000000"/>
          <w:sz w:val="20"/>
          <w:szCs w:val="20"/>
          <w:lang w:val="es-ES"/>
        </w:rPr>
        <w:t xml:space="preserve">Es necesario, siempre, verificar el peso de la maleta permitido por la línea aérea y en caso de tener alguna conexión también tomar previsiones. </w:t>
      </w:r>
      <w:r>
        <w:rPr>
          <w:rFonts w:ascii="Arial" w:hAnsi="Arial" w:cs="Arial"/>
          <w:sz w:val="20"/>
          <w:szCs w:val="20"/>
        </w:rPr>
        <w:t xml:space="preserve">Equipaje: 1 maleta de 23 kg y 1 </w:t>
      </w:r>
      <w:proofErr w:type="spellStart"/>
      <w:r>
        <w:rPr>
          <w:rFonts w:ascii="Arial" w:hAnsi="Arial" w:cs="Arial"/>
          <w:sz w:val="20"/>
          <w:szCs w:val="20"/>
        </w:rPr>
        <w:t>carry-on</w:t>
      </w:r>
      <w:proofErr w:type="spellEnd"/>
      <w:r>
        <w:rPr>
          <w:rFonts w:ascii="Arial" w:hAnsi="Arial" w:cs="Arial"/>
          <w:sz w:val="20"/>
          <w:szCs w:val="20"/>
        </w:rPr>
        <w:t xml:space="preserve"> de 8 kg, el equipaje excedente </w:t>
      </w:r>
      <w:r>
        <w:rPr>
          <w:rFonts w:ascii="Arial" w:hAnsi="Arial" w:cs="Arial"/>
          <w:sz w:val="20"/>
          <w:szCs w:val="20"/>
        </w:rPr>
        <w:t>tendrá un cargo adicional en destino.</w:t>
      </w:r>
    </w:p>
    <w:p w:rsidR="009F295B" w:rsidRDefault="00FB095A">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No incluye cualquier extra, servicio o comida que no esté mencionado en el itinerario.</w:t>
      </w:r>
    </w:p>
    <w:p w:rsidR="009F295B" w:rsidRDefault="00FB095A">
      <w:pPr>
        <w:pStyle w:val="Prrafodelista"/>
        <w:numPr>
          <w:ilvl w:val="0"/>
          <w:numId w:val="1"/>
        </w:numPr>
        <w:spacing w:after="160" w:line="259" w:lineRule="auto"/>
        <w:ind w:left="567" w:hanging="283"/>
        <w:jc w:val="both"/>
        <w:rPr>
          <w:rFonts w:ascii="Arial" w:hAnsi="Arial"/>
          <w:sz w:val="20"/>
          <w:szCs w:val="20"/>
          <w:lang w:val="es-PE"/>
        </w:rPr>
      </w:pPr>
      <w:r>
        <w:rPr>
          <w:rFonts w:ascii="Arial" w:hAnsi="Arial"/>
          <w:sz w:val="20"/>
          <w:szCs w:val="20"/>
          <w:lang w:val="es-PE"/>
        </w:rPr>
        <w:t xml:space="preserve">Precios sujetos a variación sin previo aviso y no son aplicables a grupos. </w:t>
      </w:r>
    </w:p>
    <w:p w:rsidR="009F295B" w:rsidRDefault="00FB095A">
      <w:pPr>
        <w:pStyle w:val="Prrafodelista"/>
        <w:numPr>
          <w:ilvl w:val="0"/>
          <w:numId w:val="1"/>
        </w:numPr>
        <w:spacing w:after="160" w:line="259" w:lineRule="auto"/>
        <w:ind w:left="567" w:hanging="283"/>
        <w:jc w:val="both"/>
        <w:rPr>
          <w:rFonts w:ascii="Arial" w:hAnsi="Arial"/>
          <w:sz w:val="20"/>
          <w:szCs w:val="20"/>
          <w:lang w:val="es-PE"/>
        </w:rPr>
      </w:pPr>
      <w:r>
        <w:rPr>
          <w:rFonts w:ascii="Arial" w:hAnsi="Arial"/>
          <w:sz w:val="20"/>
          <w:szCs w:val="20"/>
          <w:lang w:val="es-PE"/>
        </w:rPr>
        <w:t>Programa hasta agotar stock. No aplica reembolsos.</w:t>
      </w:r>
    </w:p>
    <w:p w:rsidR="009F295B" w:rsidRDefault="00FB095A">
      <w:pPr>
        <w:pStyle w:val="Prrafodelista"/>
        <w:numPr>
          <w:ilvl w:val="0"/>
          <w:numId w:val="1"/>
        </w:numPr>
        <w:spacing w:after="0"/>
        <w:ind w:left="567" w:hanging="283"/>
        <w:jc w:val="both"/>
        <w:rPr>
          <w:rFonts w:ascii="Arial" w:hAnsi="Arial"/>
          <w:sz w:val="20"/>
          <w:szCs w:val="20"/>
          <w:lang w:val="es-CO"/>
        </w:rPr>
      </w:pPr>
      <w:r>
        <w:rPr>
          <w:rFonts w:ascii="Arial" w:hAnsi="Arial"/>
          <w:sz w:val="20"/>
          <w:szCs w:val="20"/>
          <w:lang w:val="es-PE" w:eastAsia="es-PE"/>
        </w:rPr>
        <w:t>En c</w:t>
      </w:r>
      <w:r>
        <w:rPr>
          <w:rFonts w:ascii="Arial" w:hAnsi="Arial"/>
          <w:sz w:val="20"/>
          <w:szCs w:val="20"/>
          <w:lang w:val="es-PE" w:eastAsia="es-PE"/>
        </w:rPr>
        <w:t>aso de que se incremente costos de entradas, Domireps se reserva el derecho de aplicar los suplementos correspondientes sobre los precios cotizados.</w:t>
      </w:r>
    </w:p>
    <w:p w:rsidR="009F295B" w:rsidRDefault="00FB095A">
      <w:pPr>
        <w:pStyle w:val="Prrafodelista"/>
        <w:numPr>
          <w:ilvl w:val="0"/>
          <w:numId w:val="1"/>
        </w:numPr>
        <w:spacing w:after="0"/>
        <w:ind w:left="567" w:hanging="283"/>
        <w:jc w:val="both"/>
        <w:rPr>
          <w:rFonts w:ascii="Arial" w:hAnsi="Arial"/>
          <w:sz w:val="20"/>
          <w:szCs w:val="20"/>
          <w:lang w:val="es-CO"/>
        </w:rPr>
      </w:pPr>
      <w:r>
        <w:rPr>
          <w:rFonts w:ascii="Arial" w:hAnsi="Arial"/>
          <w:sz w:val="20"/>
          <w:szCs w:val="20"/>
          <w:lang w:val="es-PE"/>
        </w:rPr>
        <w:lastRenderedPageBreak/>
        <w:t>Los traslados a los parques son complementarios y cumplen horarios especificados por el hotel cuando el pas</w:t>
      </w:r>
      <w:r>
        <w:rPr>
          <w:rFonts w:ascii="Arial" w:hAnsi="Arial"/>
          <w:sz w:val="20"/>
          <w:szCs w:val="20"/>
          <w:lang w:val="es-PE"/>
        </w:rPr>
        <w:t>ajero este en destino.</w:t>
      </w:r>
    </w:p>
    <w:p w:rsidR="009F295B" w:rsidRDefault="00FB095A">
      <w:pPr>
        <w:pStyle w:val="Prrafodelista"/>
        <w:numPr>
          <w:ilvl w:val="0"/>
          <w:numId w:val="1"/>
        </w:numPr>
        <w:spacing w:after="0"/>
        <w:ind w:left="567" w:hanging="283"/>
        <w:jc w:val="both"/>
        <w:rPr>
          <w:rFonts w:ascii="Arial" w:hAnsi="Arial"/>
          <w:sz w:val="20"/>
          <w:szCs w:val="20"/>
          <w:lang w:val="es-CO"/>
        </w:rPr>
      </w:pPr>
      <w:r>
        <w:rPr>
          <w:rFonts w:ascii="Arial" w:hAnsi="Arial"/>
          <w:sz w:val="20"/>
          <w:szCs w:val="20"/>
          <w:lang w:val="es-PE"/>
        </w:rPr>
        <w:t xml:space="preserve">Tarifas y disponibilidad sujetas a cambios y a confirmarse al momento de realizar la reserva. Política de niños 0-9 años. Las tarifas no incluyen resort </w:t>
      </w:r>
      <w:proofErr w:type="spellStart"/>
      <w:r>
        <w:rPr>
          <w:rFonts w:ascii="Arial" w:hAnsi="Arial"/>
          <w:sz w:val="20"/>
          <w:szCs w:val="20"/>
          <w:lang w:val="es-PE"/>
        </w:rPr>
        <w:t>fee</w:t>
      </w:r>
      <w:proofErr w:type="spellEnd"/>
      <w:r>
        <w:rPr>
          <w:rFonts w:ascii="Arial" w:hAnsi="Arial"/>
          <w:sz w:val="20"/>
          <w:szCs w:val="20"/>
          <w:lang w:val="es-PE"/>
        </w:rPr>
        <w:t xml:space="preserve">. Los tipos de cama-cuna, </w:t>
      </w:r>
      <w:proofErr w:type="spellStart"/>
      <w:r>
        <w:rPr>
          <w:rFonts w:ascii="Arial" w:hAnsi="Arial"/>
          <w:sz w:val="20"/>
          <w:szCs w:val="20"/>
          <w:lang w:val="es-PE"/>
        </w:rPr>
        <w:t>rollaway</w:t>
      </w:r>
      <w:proofErr w:type="spellEnd"/>
      <w:r>
        <w:rPr>
          <w:rFonts w:ascii="Arial" w:hAnsi="Arial"/>
          <w:sz w:val="20"/>
          <w:szCs w:val="20"/>
          <w:lang w:val="es-PE"/>
        </w:rPr>
        <w:t xml:space="preserve"> y otras solicitudes quedan sujetas a confi</w:t>
      </w:r>
      <w:r>
        <w:rPr>
          <w:rFonts w:ascii="Arial" w:hAnsi="Arial"/>
          <w:sz w:val="20"/>
          <w:szCs w:val="20"/>
          <w:lang w:val="es-PE"/>
        </w:rPr>
        <w:t xml:space="preserve">rmación en el momento de la reserva. Aplican fechas de </w:t>
      </w:r>
      <w:proofErr w:type="spellStart"/>
      <w:r>
        <w:rPr>
          <w:rFonts w:ascii="Arial" w:hAnsi="Arial"/>
          <w:sz w:val="20"/>
          <w:szCs w:val="20"/>
          <w:lang w:val="es-PE"/>
        </w:rPr>
        <w:t>blackouts</w:t>
      </w:r>
      <w:proofErr w:type="spellEnd"/>
      <w:r>
        <w:rPr>
          <w:rFonts w:ascii="Arial" w:hAnsi="Arial"/>
          <w:sz w:val="20"/>
          <w:szCs w:val="20"/>
          <w:lang w:val="es-PE"/>
        </w:rPr>
        <w:t>. Los niños menores de 5 años deben utilizar silla especial para niño en el servicio de transporte por un costo adicional. Las tarifas no incluyen propinas ni traslados adicionales no contempl</w:t>
      </w:r>
      <w:r>
        <w:rPr>
          <w:rFonts w:ascii="Arial" w:hAnsi="Arial"/>
          <w:sz w:val="20"/>
          <w:szCs w:val="20"/>
          <w:lang w:val="es-PE"/>
        </w:rPr>
        <w:t xml:space="preserve">ados. Los traslados en horario nocturno tienen un cargo adicional. Todos los traslados en paquetes son en servicios regulares. Los conductores no esperan más de 5 minutos a los pasajeros, los servicios no serán reembolsables. </w:t>
      </w:r>
    </w:p>
    <w:p w:rsidR="009F295B" w:rsidRDefault="00FB095A">
      <w:pPr>
        <w:pStyle w:val="Prrafodelista"/>
        <w:numPr>
          <w:ilvl w:val="0"/>
          <w:numId w:val="1"/>
        </w:numPr>
        <w:spacing w:after="0"/>
        <w:ind w:left="567" w:hanging="283"/>
        <w:jc w:val="both"/>
        <w:rPr>
          <w:rFonts w:ascii="Arial" w:hAnsi="Arial"/>
          <w:sz w:val="20"/>
          <w:szCs w:val="20"/>
          <w:lang w:val="es-CO"/>
        </w:rPr>
      </w:pPr>
      <w:r>
        <w:rPr>
          <w:rFonts w:ascii="Arial" w:hAnsi="Arial"/>
          <w:sz w:val="20"/>
          <w:szCs w:val="20"/>
          <w:lang w:val="es-PE"/>
        </w:rPr>
        <w:t>ENTRADAS PARA - "</w:t>
      </w:r>
      <w:proofErr w:type="spellStart"/>
      <w:r>
        <w:rPr>
          <w:rFonts w:ascii="Arial" w:hAnsi="Arial"/>
          <w:sz w:val="20"/>
          <w:szCs w:val="20"/>
          <w:lang w:val="es-PE"/>
        </w:rPr>
        <w:t>Mickey's</w:t>
      </w:r>
      <w:proofErr w:type="spellEnd"/>
      <w:r>
        <w:rPr>
          <w:rFonts w:ascii="Arial" w:hAnsi="Arial"/>
          <w:sz w:val="20"/>
          <w:szCs w:val="20"/>
          <w:lang w:val="es-PE"/>
        </w:rPr>
        <w:t xml:space="preserve"> </w:t>
      </w:r>
      <w:proofErr w:type="spellStart"/>
      <w:r>
        <w:rPr>
          <w:rFonts w:ascii="Arial" w:hAnsi="Arial"/>
          <w:sz w:val="20"/>
          <w:szCs w:val="20"/>
          <w:lang w:val="es-PE"/>
        </w:rPr>
        <w:t>Not</w:t>
      </w:r>
      <w:proofErr w:type="spellEnd"/>
      <w:r>
        <w:rPr>
          <w:rFonts w:ascii="Arial" w:hAnsi="Arial"/>
          <w:sz w:val="20"/>
          <w:szCs w:val="20"/>
          <w:lang w:val="es-PE"/>
        </w:rPr>
        <w:t>-So-</w:t>
      </w:r>
      <w:proofErr w:type="spellStart"/>
      <w:r>
        <w:rPr>
          <w:rFonts w:ascii="Arial" w:hAnsi="Arial"/>
          <w:sz w:val="20"/>
          <w:szCs w:val="20"/>
          <w:lang w:val="es-PE"/>
        </w:rPr>
        <w:t>Scary</w:t>
      </w:r>
      <w:proofErr w:type="spellEnd"/>
      <w:r>
        <w:rPr>
          <w:rFonts w:ascii="Arial" w:hAnsi="Arial"/>
          <w:sz w:val="20"/>
          <w:szCs w:val="20"/>
          <w:lang w:val="es-PE"/>
        </w:rPr>
        <w:t xml:space="preserve"> Halloween </w:t>
      </w:r>
      <w:proofErr w:type="spellStart"/>
      <w:r>
        <w:rPr>
          <w:rFonts w:ascii="Arial" w:hAnsi="Arial"/>
          <w:sz w:val="20"/>
          <w:szCs w:val="20"/>
          <w:lang w:val="es-PE"/>
        </w:rPr>
        <w:t>Party</w:t>
      </w:r>
      <w:proofErr w:type="spellEnd"/>
      <w:r>
        <w:rPr>
          <w:rFonts w:ascii="Arial" w:hAnsi="Arial"/>
          <w:sz w:val="20"/>
          <w:szCs w:val="20"/>
          <w:lang w:val="es-PE"/>
        </w:rPr>
        <w:t xml:space="preserve">": Ponte tu disfraz favorito para jugar a “dulce o truco” en este evento con temática de Halloween. Abre un cuadro de diálogo en el Parque Temático </w:t>
      </w:r>
      <w:proofErr w:type="spellStart"/>
      <w:r>
        <w:rPr>
          <w:rFonts w:ascii="Arial" w:hAnsi="Arial"/>
          <w:sz w:val="20"/>
          <w:szCs w:val="20"/>
          <w:lang w:val="es-PE"/>
        </w:rPr>
        <w:t>Magic</w:t>
      </w:r>
      <w:proofErr w:type="spellEnd"/>
      <w:r>
        <w:rPr>
          <w:rFonts w:ascii="Arial" w:hAnsi="Arial"/>
          <w:sz w:val="20"/>
          <w:szCs w:val="20"/>
          <w:lang w:val="es-PE"/>
        </w:rPr>
        <w:t xml:space="preserve"> </w:t>
      </w:r>
      <w:proofErr w:type="spellStart"/>
      <w:r>
        <w:rPr>
          <w:rFonts w:ascii="Arial" w:hAnsi="Arial"/>
          <w:sz w:val="20"/>
          <w:szCs w:val="20"/>
          <w:lang w:val="es-PE"/>
        </w:rPr>
        <w:t>Kingdom</w:t>
      </w:r>
      <w:proofErr w:type="spellEnd"/>
      <w:r>
        <w:rPr>
          <w:rFonts w:ascii="Arial" w:hAnsi="Arial"/>
          <w:sz w:val="20"/>
          <w:szCs w:val="20"/>
          <w:lang w:val="es-PE"/>
        </w:rPr>
        <w:t xml:space="preserve"> con dulces terroríficamente deliciosos, entretenimiento espeluznante </w:t>
      </w:r>
      <w:r>
        <w:rPr>
          <w:rFonts w:ascii="Arial" w:hAnsi="Arial"/>
          <w:sz w:val="20"/>
          <w:szCs w:val="20"/>
          <w:lang w:val="es-PE"/>
        </w:rPr>
        <w:t>y Personajes de Disney que asustan por la noche. Esta fiesta “no tan escalofriante” es adecuada para niños de todas las edades y se celebra en noches selectas de agosto, septiembre, octubre y noviembre, desde las 7:00 p.m. hasta la medianoche. La fiesta se</w:t>
      </w:r>
      <w:r>
        <w:rPr>
          <w:rFonts w:ascii="Arial" w:hAnsi="Arial"/>
          <w:sz w:val="20"/>
          <w:szCs w:val="20"/>
          <w:lang w:val="es-PE"/>
        </w:rPr>
        <w:t xml:space="preserve"> llevará a cabo en las siguientes fechas: Agosto 16, 20, 23, 27, 30, Septiembre 2, 6,, 8, 10, 13, 15, 17, 20, 22, 24, 27, 29, Octubre 1, 4, 6, 8, 10, 11, 14, 15, 17, 18, 20, 21, 24, 25, 27, 29, 31, y Noviembre 1</w:t>
      </w:r>
    </w:p>
    <w:p w:rsidR="009F295B" w:rsidRDefault="009F295B">
      <w:pPr>
        <w:suppressAutoHyphens w:val="0"/>
        <w:spacing w:after="0" w:line="264" w:lineRule="auto"/>
        <w:jc w:val="both"/>
        <w:rPr>
          <w:rFonts w:ascii="Arial" w:hAnsi="Arial" w:cs="Arial"/>
          <w:b/>
          <w:bCs/>
          <w:sz w:val="20"/>
          <w:szCs w:val="20"/>
        </w:rPr>
      </w:pPr>
    </w:p>
    <w:p w:rsidR="009F295B" w:rsidRDefault="009F295B">
      <w:pPr>
        <w:suppressAutoHyphens w:val="0"/>
        <w:spacing w:after="0" w:line="264" w:lineRule="auto"/>
        <w:jc w:val="both"/>
        <w:rPr>
          <w:rFonts w:ascii="Arial" w:hAnsi="Arial" w:cs="Arial"/>
          <w:b/>
          <w:bCs/>
          <w:sz w:val="20"/>
          <w:szCs w:val="20"/>
        </w:rPr>
      </w:pPr>
    </w:p>
    <w:p w:rsidR="009F295B" w:rsidRDefault="009F295B">
      <w:pPr>
        <w:suppressAutoHyphens w:val="0"/>
        <w:spacing w:after="0" w:line="264" w:lineRule="auto"/>
        <w:jc w:val="both"/>
        <w:rPr>
          <w:rFonts w:ascii="Arial" w:hAnsi="Arial" w:cs="Arial"/>
          <w:b/>
          <w:bCs/>
          <w:sz w:val="20"/>
          <w:szCs w:val="20"/>
        </w:rPr>
      </w:pPr>
    </w:p>
    <w:p w:rsidR="009F295B" w:rsidRDefault="009F295B">
      <w:pPr>
        <w:suppressAutoHyphens w:val="0"/>
        <w:spacing w:after="0" w:line="264" w:lineRule="auto"/>
        <w:jc w:val="both"/>
        <w:rPr>
          <w:rFonts w:ascii="Arial" w:hAnsi="Arial" w:cs="Arial"/>
          <w:b/>
          <w:bCs/>
          <w:sz w:val="20"/>
          <w:szCs w:val="20"/>
        </w:rPr>
      </w:pPr>
    </w:p>
    <w:p w:rsidR="009F295B" w:rsidRDefault="009F295B">
      <w:pPr>
        <w:suppressAutoHyphens w:val="0"/>
        <w:spacing w:after="0" w:line="264" w:lineRule="auto"/>
        <w:jc w:val="both"/>
        <w:rPr>
          <w:rFonts w:ascii="Arial" w:hAnsi="Arial" w:cs="Arial"/>
          <w:b/>
          <w:bCs/>
          <w:sz w:val="20"/>
          <w:szCs w:val="20"/>
        </w:rPr>
      </w:pPr>
    </w:p>
    <w:p w:rsidR="009F295B" w:rsidRDefault="009F295B">
      <w:pPr>
        <w:suppressAutoHyphens w:val="0"/>
        <w:spacing w:after="0" w:line="264" w:lineRule="auto"/>
        <w:jc w:val="both"/>
        <w:rPr>
          <w:rFonts w:ascii="Arial" w:hAnsi="Arial" w:cs="Arial"/>
          <w:b/>
          <w:bCs/>
          <w:sz w:val="20"/>
          <w:szCs w:val="20"/>
        </w:rPr>
      </w:pPr>
    </w:p>
    <w:p w:rsidR="009F295B" w:rsidRDefault="009F295B">
      <w:pPr>
        <w:suppressAutoHyphens w:val="0"/>
        <w:spacing w:after="0" w:line="264" w:lineRule="auto"/>
        <w:jc w:val="both"/>
        <w:rPr>
          <w:rFonts w:ascii="Arial" w:hAnsi="Arial" w:cs="Arial"/>
          <w:b/>
          <w:bCs/>
          <w:sz w:val="20"/>
          <w:szCs w:val="20"/>
        </w:rPr>
      </w:pPr>
    </w:p>
    <w:p w:rsidR="009F295B" w:rsidRDefault="009F295B">
      <w:pPr>
        <w:suppressAutoHyphens w:val="0"/>
        <w:spacing w:after="0" w:line="264" w:lineRule="auto"/>
        <w:jc w:val="both"/>
        <w:rPr>
          <w:rFonts w:ascii="Arial" w:hAnsi="Arial" w:cs="Arial"/>
          <w:b/>
          <w:bCs/>
          <w:sz w:val="20"/>
          <w:szCs w:val="20"/>
        </w:rPr>
      </w:pPr>
    </w:p>
    <w:p w:rsidR="009F295B" w:rsidRDefault="009F295B">
      <w:pPr>
        <w:suppressAutoHyphens w:val="0"/>
        <w:spacing w:after="0" w:line="264" w:lineRule="auto"/>
        <w:jc w:val="both"/>
        <w:rPr>
          <w:rFonts w:ascii="Arial" w:hAnsi="Arial" w:cs="Arial"/>
          <w:b/>
          <w:bCs/>
          <w:sz w:val="20"/>
          <w:szCs w:val="20"/>
        </w:rPr>
      </w:pPr>
    </w:p>
    <w:p w:rsidR="009F295B" w:rsidRDefault="009F295B">
      <w:pPr>
        <w:suppressAutoHyphens w:val="0"/>
        <w:spacing w:after="0" w:line="264" w:lineRule="auto"/>
        <w:jc w:val="both"/>
        <w:rPr>
          <w:rFonts w:ascii="Arial" w:hAnsi="Arial" w:cs="Arial"/>
          <w:b/>
          <w:bCs/>
          <w:sz w:val="20"/>
          <w:szCs w:val="20"/>
        </w:rPr>
      </w:pPr>
    </w:p>
    <w:p w:rsidR="009F295B" w:rsidRDefault="009F295B">
      <w:pPr>
        <w:suppressAutoHyphens w:val="0"/>
        <w:spacing w:after="0" w:line="264" w:lineRule="auto"/>
        <w:jc w:val="both"/>
        <w:rPr>
          <w:rFonts w:ascii="Arial" w:hAnsi="Arial" w:cs="Arial"/>
          <w:b/>
          <w:bCs/>
          <w:sz w:val="20"/>
          <w:szCs w:val="20"/>
        </w:rPr>
      </w:pPr>
    </w:p>
    <w:p w:rsidR="009F295B" w:rsidRDefault="009F295B">
      <w:pPr>
        <w:suppressAutoHyphens w:val="0"/>
        <w:spacing w:after="0" w:line="264" w:lineRule="auto"/>
        <w:jc w:val="both"/>
        <w:rPr>
          <w:rFonts w:ascii="Arial" w:hAnsi="Arial" w:cs="Arial"/>
          <w:b/>
          <w:bCs/>
          <w:sz w:val="20"/>
          <w:szCs w:val="20"/>
        </w:rPr>
      </w:pPr>
    </w:p>
    <w:p w:rsidR="009F295B" w:rsidRDefault="009F295B">
      <w:pPr>
        <w:suppressAutoHyphens w:val="0"/>
        <w:spacing w:after="0" w:line="264" w:lineRule="auto"/>
        <w:jc w:val="both"/>
        <w:rPr>
          <w:rFonts w:ascii="Arial" w:hAnsi="Arial" w:cs="Arial"/>
          <w:b/>
          <w:bCs/>
          <w:sz w:val="20"/>
          <w:szCs w:val="20"/>
        </w:rPr>
      </w:pPr>
    </w:p>
    <w:p w:rsidR="009F295B" w:rsidRDefault="009F295B">
      <w:pPr>
        <w:suppressAutoHyphens w:val="0"/>
        <w:spacing w:after="0" w:line="264" w:lineRule="auto"/>
        <w:jc w:val="both"/>
        <w:rPr>
          <w:rFonts w:ascii="Arial" w:hAnsi="Arial" w:cs="Arial"/>
          <w:b/>
          <w:bCs/>
          <w:sz w:val="20"/>
          <w:szCs w:val="20"/>
        </w:rPr>
      </w:pPr>
    </w:p>
    <w:p w:rsidR="009F295B" w:rsidRDefault="00FB095A">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9F295B" w:rsidRDefault="009F295B">
      <w:pPr>
        <w:suppressAutoHyphens w:val="0"/>
        <w:spacing w:after="0" w:line="264" w:lineRule="auto"/>
        <w:jc w:val="both"/>
        <w:rPr>
          <w:rFonts w:ascii="Arial" w:hAnsi="Arial" w:cs="Arial"/>
          <w:sz w:val="20"/>
          <w:szCs w:val="20"/>
        </w:rPr>
      </w:pPr>
    </w:p>
    <w:p w:rsidR="009F295B" w:rsidRDefault="00FB095A">
      <w:pPr>
        <w:numPr>
          <w:ilvl w:val="0"/>
          <w:numId w:val="2"/>
        </w:numPr>
        <w:tabs>
          <w:tab w:val="left"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NO son </w:t>
      </w:r>
      <w:r>
        <w:rPr>
          <w:rFonts w:ascii="Arial" w:hAnsi="Arial" w:cs="Arial"/>
          <w:sz w:val="20"/>
          <w:szCs w:val="20"/>
        </w:rPr>
        <w:t xml:space="preserve">válidas para: Semana Santa, Fiestas Patrias, Navidad, Año Nuevo, grupos, fines de semana largos, días festivos en Perú y en destino, ferias, congresos y </w:t>
      </w:r>
      <w:proofErr w:type="spellStart"/>
      <w:r>
        <w:rPr>
          <w:rFonts w:ascii="Arial" w:hAnsi="Arial" w:cs="Arial"/>
          <w:sz w:val="20"/>
          <w:szCs w:val="20"/>
        </w:rPr>
        <w:t>Blackouts</w:t>
      </w:r>
      <w:proofErr w:type="spellEnd"/>
      <w:r>
        <w:rPr>
          <w:rFonts w:ascii="Arial" w:hAnsi="Arial" w:cs="Arial"/>
          <w:sz w:val="20"/>
          <w:szCs w:val="20"/>
        </w:rPr>
        <w:t>.</w:t>
      </w:r>
    </w:p>
    <w:p w:rsidR="009F295B" w:rsidRDefault="00FB095A">
      <w:pPr>
        <w:numPr>
          <w:ilvl w:val="0"/>
          <w:numId w:val="2"/>
        </w:numPr>
        <w:tabs>
          <w:tab w:val="left" w:pos="0"/>
        </w:tabs>
        <w:suppressAutoHyphens w:val="0"/>
        <w:spacing w:after="0"/>
        <w:ind w:left="567" w:hanging="283"/>
        <w:jc w:val="both"/>
        <w:rPr>
          <w:rFonts w:ascii="Arial" w:hAnsi="Arial" w:cs="Arial"/>
          <w:sz w:val="20"/>
          <w:szCs w:val="20"/>
        </w:rPr>
      </w:pPr>
      <w:r>
        <w:rPr>
          <w:rFonts w:ascii="Arial" w:hAnsi="Arial" w:cs="Arial"/>
          <w:sz w:val="20"/>
          <w:szCs w:val="20"/>
        </w:rPr>
        <w:t>Tarifas solo aplican para peruanos y residentes en el Perú. En caso no se cumplan el requisi</w:t>
      </w:r>
      <w:r>
        <w:rPr>
          <w:rFonts w:ascii="Arial" w:hAnsi="Arial" w:cs="Arial"/>
          <w:sz w:val="20"/>
          <w:szCs w:val="20"/>
        </w:rPr>
        <w:t>to, se podrá negar el embarque o se cobrara al pasajero un nuevo boleto de ida y vuelta con tarifa publicada y en la clase disponible el día del vuelo.</w:t>
      </w:r>
    </w:p>
    <w:p w:rsidR="009F295B" w:rsidRDefault="00FB095A">
      <w:pPr>
        <w:numPr>
          <w:ilvl w:val="0"/>
          <w:numId w:val="2"/>
        </w:numPr>
        <w:tabs>
          <w:tab w:val="left"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9F295B" w:rsidRDefault="00FB095A">
      <w:pPr>
        <w:numPr>
          <w:ilvl w:val="0"/>
          <w:numId w:val="2"/>
        </w:numPr>
        <w:tabs>
          <w:tab w:val="left" w:pos="0"/>
        </w:tabs>
        <w:suppressAutoHyphens w:val="0"/>
        <w:spacing w:after="0"/>
        <w:ind w:left="567" w:hanging="283"/>
        <w:jc w:val="both"/>
        <w:rPr>
          <w:rFonts w:ascii="Arial" w:hAnsi="Arial" w:cs="Arial"/>
          <w:sz w:val="20"/>
          <w:szCs w:val="20"/>
        </w:rPr>
      </w:pPr>
      <w:r>
        <w:rPr>
          <w:rFonts w:ascii="Arial" w:hAnsi="Arial" w:cs="Arial"/>
          <w:b/>
          <w:sz w:val="20"/>
          <w:szCs w:val="20"/>
        </w:rPr>
        <w:t xml:space="preserve">Precios sujetos a variación sin </w:t>
      </w:r>
      <w:r>
        <w:rPr>
          <w:rFonts w:ascii="Arial" w:hAnsi="Arial" w:cs="Arial"/>
          <w:b/>
          <w:sz w:val="20"/>
          <w:szCs w:val="20"/>
        </w:rPr>
        <w:t>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9F295B" w:rsidRDefault="00FB095A">
      <w:pPr>
        <w:numPr>
          <w:ilvl w:val="0"/>
          <w:numId w:val="2"/>
        </w:numPr>
        <w:tabs>
          <w:tab w:val="left" w:pos="0"/>
        </w:tabs>
        <w:suppressAutoHyphens w:val="0"/>
        <w:spacing w:after="0"/>
        <w:ind w:left="567" w:hanging="283"/>
        <w:jc w:val="both"/>
        <w:rPr>
          <w:rFonts w:ascii="Arial" w:hAnsi="Arial" w:cs="Arial"/>
          <w:sz w:val="20"/>
          <w:szCs w:val="20"/>
        </w:rPr>
      </w:pPr>
      <w:r>
        <w:rPr>
          <w:rFonts w:ascii="Arial" w:hAnsi="Arial" w:cs="Arial"/>
          <w:sz w:val="20"/>
          <w:szCs w:val="20"/>
          <w:shd w:val="clear" w:color="auto" w:fill="FFFFFF"/>
        </w:rPr>
        <w:t>Los Pasajero</w:t>
      </w:r>
      <w:r>
        <w:rPr>
          <w:rFonts w:ascii="Arial" w:hAnsi="Arial" w:cs="Arial"/>
          <w:sz w:val="20"/>
          <w:szCs w:val="20"/>
          <w:shd w:val="clear" w:color="auto" w:fill="FFFFFF"/>
        </w:rPr>
        <w:t>s que no se presenten en recepción en el horario marcado (Traslados o Tours), la empresa entenderá que han desistido del mismo. No correspondiendo reintegro alguno, ni reclamos posteriores.</w:t>
      </w:r>
    </w:p>
    <w:p w:rsidR="009F295B" w:rsidRDefault="00FB095A">
      <w:pPr>
        <w:numPr>
          <w:ilvl w:val="0"/>
          <w:numId w:val="2"/>
        </w:numPr>
        <w:tabs>
          <w:tab w:val="left"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lastRenderedPageBreak/>
        <w:t xml:space="preserve">Servicios de este programa son en Regular, por lo que se realizan </w:t>
      </w:r>
      <w:r>
        <w:rPr>
          <w:rFonts w:ascii="Arial" w:hAnsi="Arial" w:cs="Arial"/>
          <w:sz w:val="20"/>
          <w:szCs w:val="18"/>
          <w:shd w:val="clear" w:color="auto" w:fill="FFFFFF"/>
        </w:rPr>
        <w:t xml:space="preserve">en horario diurno, para servicios en horarios nocturnos </w:t>
      </w:r>
      <w:r>
        <w:rPr>
          <w:rFonts w:ascii="Arial" w:hAnsi="Arial" w:cs="Arial"/>
          <w:bCs/>
          <w:sz w:val="20"/>
          <w:szCs w:val="24"/>
        </w:rPr>
        <w:t>deberán aplicar suplemento o privado. Consultar.</w:t>
      </w:r>
    </w:p>
    <w:p w:rsidR="009F295B" w:rsidRDefault="00FB095A">
      <w:pPr>
        <w:numPr>
          <w:ilvl w:val="0"/>
          <w:numId w:val="2"/>
        </w:numPr>
        <w:tabs>
          <w:tab w:val="left"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w:t>
      </w:r>
      <w:proofErr w:type="spellStart"/>
      <w:r>
        <w:rPr>
          <w:rFonts w:ascii="Arial" w:hAnsi="Arial" w:cs="Arial"/>
          <w:sz w:val="20"/>
          <w:szCs w:val="20"/>
        </w:rPr>
        <w:t>twin</w:t>
      </w:r>
      <w:proofErr w:type="spellEnd"/>
      <w:r>
        <w:rPr>
          <w:rFonts w:ascii="Arial" w:hAnsi="Arial" w:cs="Arial"/>
          <w:sz w:val="20"/>
          <w:szCs w:val="20"/>
        </w:rPr>
        <w:t xml:space="preserve"> (dos camas) o doble matrimonial, estarán sujetas a disponibil</w:t>
      </w:r>
      <w:r>
        <w:rPr>
          <w:rFonts w:ascii="Arial" w:hAnsi="Arial" w:cs="Arial"/>
          <w:sz w:val="20"/>
          <w:szCs w:val="20"/>
        </w:rPr>
        <w:t xml:space="preserve">idad hasta el momento de su </w:t>
      </w:r>
      <w:proofErr w:type="spellStart"/>
      <w:r>
        <w:rPr>
          <w:rFonts w:ascii="Arial" w:hAnsi="Arial" w:cs="Arial"/>
          <w:sz w:val="20"/>
          <w:szCs w:val="20"/>
        </w:rPr>
        <w:t>check</w:t>
      </w:r>
      <w:proofErr w:type="spellEnd"/>
      <w:r>
        <w:rPr>
          <w:rFonts w:ascii="Arial" w:hAnsi="Arial" w:cs="Arial"/>
          <w:sz w:val="20"/>
          <w:szCs w:val="20"/>
        </w:rPr>
        <w:t xml:space="preserve"> in en el Hotel. </w:t>
      </w:r>
    </w:p>
    <w:p w:rsidR="009F295B" w:rsidRDefault="00FB095A">
      <w:pPr>
        <w:numPr>
          <w:ilvl w:val="0"/>
          <w:numId w:val="2"/>
        </w:numPr>
        <w:tabs>
          <w:tab w:val="left"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w:t>
      </w:r>
      <w:proofErr w:type="spellStart"/>
      <w:r>
        <w:rPr>
          <w:rFonts w:ascii="Arial" w:hAnsi="Arial" w:cs="Arial"/>
          <w:sz w:val="20"/>
          <w:szCs w:val="20"/>
        </w:rPr>
        <w:t>vouchers</w:t>
      </w:r>
      <w:proofErr w:type="spellEnd"/>
      <w:r>
        <w:rPr>
          <w:rFonts w:ascii="Arial" w:hAnsi="Arial" w:cs="Arial"/>
          <w:sz w:val="20"/>
          <w:szCs w:val="20"/>
        </w:rPr>
        <w:t>, boletos, visas, pasaporte, permisos notariales, vacunas, etc.), no haciéndonos responsable por las acciones de segurida</w:t>
      </w:r>
      <w:r>
        <w:rPr>
          <w:rFonts w:ascii="Arial" w:hAnsi="Arial" w:cs="Arial"/>
          <w:sz w:val="20"/>
          <w:szCs w:val="20"/>
        </w:rPr>
        <w:t>d y control de aeropuerto, por lo que se solicita presentarse con la documentación necesaria al momento del embarque, salida del aeropuerto y en destino. Es indispensable contar con el pasaporte vigente con un mínimo de 6 meses posterior a la fecha de reto</w:t>
      </w:r>
      <w:r>
        <w:rPr>
          <w:rFonts w:ascii="Arial" w:hAnsi="Arial" w:cs="Arial"/>
          <w:sz w:val="20"/>
          <w:szCs w:val="20"/>
        </w:rPr>
        <w:t>rno.</w:t>
      </w:r>
    </w:p>
    <w:p w:rsidR="009F295B" w:rsidRDefault="00FB095A">
      <w:pPr>
        <w:pStyle w:val="Prrafodelista"/>
        <w:numPr>
          <w:ilvl w:val="0"/>
          <w:numId w:val="2"/>
        </w:numPr>
        <w:tabs>
          <w:tab w:val="left" w:pos="567"/>
        </w:tabs>
        <w:spacing w:after="0"/>
        <w:ind w:left="567" w:hanging="283"/>
        <w:jc w:val="both"/>
        <w:rPr>
          <w:rFonts w:ascii="Arial" w:eastAsia="Arial" w:hAnsi="Arial"/>
          <w:sz w:val="18"/>
          <w:szCs w:val="20"/>
          <w:lang w:val="es-ES_tradnl" w:eastAsia="es-ES_tradnl"/>
        </w:rPr>
      </w:pPr>
      <w:r>
        <w:rPr>
          <w:rFonts w:ascii="Arial" w:hAnsi="Arial"/>
          <w:sz w:val="20"/>
          <w:lang w:val="es-ES_tradnl"/>
        </w:rPr>
        <w:t>T</w:t>
      </w:r>
      <w:proofErr w:type="spellStart"/>
      <w:r>
        <w:rPr>
          <w:rFonts w:ascii="Arial" w:hAnsi="Arial"/>
          <w:sz w:val="20"/>
          <w:lang w:val="es-PE"/>
        </w:rPr>
        <w:t>odos</w:t>
      </w:r>
      <w:proofErr w:type="spellEnd"/>
      <w:r>
        <w:rPr>
          <w:rFonts w:ascii="Arial" w:hAnsi="Arial"/>
          <w:sz w:val="20"/>
          <w:lang w:val="es-PE"/>
        </w:rPr>
        <w:t xml:space="preserve"> los niños o jóvenes menores de 18 años deberán presentar documento de identificación mismo que estén con ambos padres. Caso estén viajando solamente con uno de los padres la autorización deberá ser con permiso notarial juramentado.</w:t>
      </w:r>
    </w:p>
    <w:p w:rsidR="009F295B" w:rsidRDefault="00FB095A">
      <w:pPr>
        <w:pStyle w:val="Prrafodelista"/>
        <w:numPr>
          <w:ilvl w:val="0"/>
          <w:numId w:val="2"/>
        </w:numPr>
        <w:tabs>
          <w:tab w:val="left" w:pos="567"/>
        </w:tabs>
        <w:spacing w:after="0"/>
        <w:ind w:left="567" w:hanging="283"/>
        <w:jc w:val="both"/>
        <w:rPr>
          <w:rFonts w:ascii="Arial" w:eastAsia="Arial" w:hAnsi="Arial"/>
          <w:sz w:val="18"/>
          <w:szCs w:val="20"/>
          <w:lang w:val="es-ES_tradnl" w:eastAsia="es-ES_tradnl"/>
        </w:rPr>
      </w:pPr>
      <w:r>
        <w:rPr>
          <w:rFonts w:ascii="Arial" w:hAnsi="Arial"/>
          <w:sz w:val="20"/>
          <w:lang w:val="es-PE"/>
        </w:rPr>
        <w:t xml:space="preserve">Impuestos &amp; </w:t>
      </w:r>
      <w:r>
        <w:rPr>
          <w:rFonts w:ascii="Arial" w:hAnsi="Arial"/>
          <w:sz w:val="20"/>
          <w:lang w:val="es-PE"/>
        </w:rPr>
        <w:t>Tasas Gubernamentales deberán ser pagados en destino por el pasajero.</w:t>
      </w:r>
    </w:p>
    <w:p w:rsidR="009F295B" w:rsidRDefault="00FB095A">
      <w:pPr>
        <w:numPr>
          <w:ilvl w:val="0"/>
          <w:numId w:val="2"/>
        </w:numPr>
        <w:tabs>
          <w:tab w:val="left" w:pos="0"/>
        </w:tabs>
        <w:suppressAutoHyphens w:val="0"/>
        <w:spacing w:after="0"/>
        <w:ind w:left="567" w:hanging="283"/>
        <w:jc w:val="both"/>
        <w:rPr>
          <w:rFonts w:ascii="Arial" w:hAnsi="Arial" w:cs="Arial"/>
          <w:sz w:val="20"/>
          <w:szCs w:val="20"/>
        </w:rPr>
      </w:pPr>
      <w:r>
        <w:rPr>
          <w:rFonts w:ascii="Arial" w:hAnsi="Arial" w:cs="Arial"/>
          <w:sz w:val="20"/>
          <w:szCs w:val="20"/>
        </w:rPr>
        <w:t>Domireps no se hace responsable por los tours o servicios adquiridos a través de un tercero inherente a nuestra empresa, tampoco haciéndose responsable en caso de desastres naturales, pa</w:t>
      </w:r>
      <w:r>
        <w:rPr>
          <w:rFonts w:ascii="Arial" w:hAnsi="Arial" w:cs="Arial"/>
          <w:sz w:val="20"/>
          <w:szCs w:val="20"/>
        </w:rPr>
        <w:t>ros u otro suceso ajeno a los correspondientes del servicio adquirido. El usuario no puede atribuirle responsabilidad por causas que estén fuera de su alcance. En tal sentido, no resulta responsable del perjuicio o retraso por circunstancia ajenas a su con</w:t>
      </w:r>
      <w:r>
        <w:rPr>
          <w:rFonts w:ascii="Arial" w:hAnsi="Arial" w:cs="Arial"/>
          <w:sz w:val="20"/>
          <w:szCs w:val="20"/>
        </w:rPr>
        <w:t>trol (sean causas fortuitas, fuerza mayor, pérdida, accidentes o desastres naturales, además de la imprudencia o responsabilidad del propio pasajero). Tipo de cambio s/.3.50 soles.</w:t>
      </w:r>
    </w:p>
    <w:p w:rsidR="009F295B" w:rsidRDefault="00FB095A">
      <w:pPr>
        <w:numPr>
          <w:ilvl w:val="0"/>
          <w:numId w:val="2"/>
        </w:numPr>
        <w:tabs>
          <w:tab w:val="left"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w:t>
      </w:r>
      <w:proofErr w:type="spellStart"/>
      <w:r>
        <w:rPr>
          <w:rFonts w:ascii="Arial" w:hAnsi="Arial" w:cs="Arial"/>
          <w:sz w:val="20"/>
          <w:szCs w:val="20"/>
        </w:rPr>
        <w:t>queues</w:t>
      </w:r>
      <w:proofErr w:type="spellEnd"/>
      <w:r>
        <w:rPr>
          <w:rFonts w:ascii="Arial" w:hAnsi="Arial" w:cs="Arial"/>
          <w:sz w:val="20"/>
          <w:szCs w:val="20"/>
        </w:rPr>
        <w:t xml:space="preserve"> e impuestos aéreos sujetos a variación y regulación de la p</w:t>
      </w:r>
      <w:r>
        <w:rPr>
          <w:rFonts w:ascii="Arial" w:hAnsi="Arial" w:cs="Arial"/>
          <w:sz w:val="20"/>
          <w:szCs w:val="20"/>
        </w:rPr>
        <w:t xml:space="preserve">ropia línea aérea hasta la emisión de los boletos. </w:t>
      </w:r>
    </w:p>
    <w:p w:rsidR="009F295B" w:rsidRDefault="00FB095A">
      <w:pPr>
        <w:numPr>
          <w:ilvl w:val="0"/>
          <w:numId w:val="2"/>
        </w:numPr>
        <w:tabs>
          <w:tab w:val="left" w:pos="0"/>
        </w:tabs>
        <w:suppressAutoHyphens w:val="0"/>
        <w:spacing w:after="0"/>
        <w:ind w:left="567" w:hanging="283"/>
        <w:jc w:val="both"/>
      </w:pPr>
      <w:r>
        <w:rPr>
          <w:rFonts w:ascii="Arial" w:hAnsi="Arial" w:cs="Arial"/>
          <w:sz w:val="20"/>
          <w:szCs w:val="20"/>
        </w:rPr>
        <w:t>Precios</w:t>
      </w:r>
      <w:r>
        <w:rPr>
          <w:rFonts w:ascii="Arial" w:eastAsia="Arial" w:hAnsi="Arial" w:cs="Arial"/>
          <w:sz w:val="20"/>
          <w:szCs w:val="20"/>
        </w:rPr>
        <w:t xml:space="preserve"> </w:t>
      </w:r>
      <w:r>
        <w:rPr>
          <w:rFonts w:ascii="Arial" w:hAnsi="Arial" w:cs="Arial"/>
          <w:sz w:val="20"/>
          <w:szCs w:val="20"/>
        </w:rPr>
        <w:t>y</w:t>
      </w:r>
      <w:r>
        <w:rPr>
          <w:rFonts w:ascii="Arial" w:eastAsia="Arial" w:hAnsi="Arial" w:cs="Arial"/>
          <w:sz w:val="20"/>
          <w:szCs w:val="20"/>
        </w:rPr>
        <w:t xml:space="preserve"> </w:t>
      </w:r>
      <w:proofErr w:type="spellStart"/>
      <w:r>
        <w:rPr>
          <w:rFonts w:ascii="Arial" w:hAnsi="Arial" w:cs="Arial"/>
          <w:sz w:val="20"/>
          <w:szCs w:val="20"/>
        </w:rPr>
        <w:t>taxes</w:t>
      </w:r>
      <w:proofErr w:type="spellEnd"/>
      <w:r>
        <w:rPr>
          <w:rFonts w:ascii="Arial" w:eastAsia="Arial" w:hAnsi="Arial" w:cs="Arial"/>
          <w:sz w:val="20"/>
          <w:szCs w:val="20"/>
        </w:rPr>
        <w:t xml:space="preserve"> </w:t>
      </w:r>
      <w:r>
        <w:rPr>
          <w:rFonts w:ascii="Arial" w:hAnsi="Arial" w:cs="Arial"/>
          <w:sz w:val="20"/>
          <w:szCs w:val="20"/>
        </w:rPr>
        <w:t>actualizados</w:t>
      </w:r>
      <w:r>
        <w:rPr>
          <w:rFonts w:ascii="Arial" w:eastAsia="Arial" w:hAnsi="Arial" w:cs="Arial"/>
          <w:sz w:val="20"/>
          <w:szCs w:val="20"/>
        </w:rPr>
        <w:t xml:space="preserve"> </w:t>
      </w:r>
      <w:r>
        <w:rPr>
          <w:rFonts w:ascii="Arial" w:hAnsi="Arial" w:cs="Arial"/>
          <w:sz w:val="20"/>
          <w:szCs w:val="20"/>
        </w:rPr>
        <w:t>al</w:t>
      </w:r>
      <w:r>
        <w:rPr>
          <w:rFonts w:ascii="Arial" w:eastAsia="Arial" w:hAnsi="Arial" w:cs="Arial"/>
          <w:sz w:val="20"/>
          <w:szCs w:val="20"/>
        </w:rPr>
        <w:t xml:space="preserve"> </w:t>
      </w:r>
      <w:r>
        <w:rPr>
          <w:rFonts w:ascii="Arial" w:hAnsi="Arial" w:cs="Arial"/>
          <w:sz w:val="20"/>
          <w:szCs w:val="20"/>
        </w:rPr>
        <w:t>día</w:t>
      </w:r>
      <w:r>
        <w:rPr>
          <w:rFonts w:ascii="Arial" w:eastAsia="Arial" w:hAnsi="Arial" w:cs="Arial"/>
          <w:sz w:val="20"/>
          <w:szCs w:val="20"/>
        </w:rPr>
        <w:t xml:space="preserve"> 21 de Agosto del 2019.</w:t>
      </w:r>
    </w:p>
    <w:p w:rsidR="009F295B" w:rsidRDefault="009F295B">
      <w:pPr>
        <w:suppressAutoHyphens w:val="0"/>
        <w:spacing w:after="0" w:line="264" w:lineRule="auto"/>
        <w:jc w:val="both"/>
        <w:rPr>
          <w:rFonts w:ascii="Arial" w:hAnsi="Arial" w:cs="Arial"/>
          <w:b/>
          <w:sz w:val="20"/>
          <w:szCs w:val="20"/>
        </w:rPr>
      </w:pPr>
    </w:p>
    <w:p w:rsidR="009F295B" w:rsidRDefault="009F295B">
      <w:pPr>
        <w:suppressAutoHyphens w:val="0"/>
        <w:spacing w:after="0" w:line="264" w:lineRule="auto"/>
        <w:jc w:val="both"/>
      </w:pPr>
    </w:p>
    <w:sectPr w:rsidR="009F295B">
      <w:headerReference w:type="default" r:id="rId12"/>
      <w:footerReference w:type="default" r:id="rId13"/>
      <w:pgSz w:w="12240" w:h="15840"/>
      <w:pgMar w:top="1417" w:right="1701" w:bottom="1417" w:left="1701" w:header="708" w:footer="366" w:gutter="0"/>
      <w:cols w:space="720"/>
      <w:formProt w:val="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95A" w:rsidRDefault="00FB095A">
      <w:pPr>
        <w:spacing w:after="0" w:line="240" w:lineRule="auto"/>
      </w:pPr>
      <w:r>
        <w:separator/>
      </w:r>
    </w:p>
  </w:endnote>
  <w:endnote w:type="continuationSeparator" w:id="0">
    <w:p w:rsidR="00FB095A" w:rsidRDefault="00FB09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roman"/>
    <w:pitch w:val="variable"/>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5B" w:rsidRDefault="00FB095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proofErr w:type="spellStart"/>
    <w:r>
      <w:rPr>
        <w:sz w:val="20"/>
        <w:szCs w:val="20"/>
      </w:rPr>
      <w:t>Petit</w:t>
    </w:r>
    <w:proofErr w:type="spellEnd"/>
    <w:r>
      <w:rPr>
        <w:rFonts w:eastAsia="Calibri"/>
        <w:sz w:val="20"/>
        <w:szCs w:val="20"/>
      </w:rPr>
      <w:t xml:space="preserve"> </w:t>
    </w:r>
    <w:proofErr w:type="spellStart"/>
    <w:r>
      <w:rPr>
        <w:sz w:val="20"/>
        <w:szCs w:val="20"/>
      </w:rPr>
      <w:t>Thouars</w:t>
    </w:r>
    <w:proofErr w:type="spellEnd"/>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9F295B" w:rsidRDefault="00FB095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9F295B" w:rsidRDefault="00FB095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95A" w:rsidRDefault="00FB095A">
      <w:pPr>
        <w:spacing w:after="0" w:line="240" w:lineRule="auto"/>
      </w:pPr>
      <w:r>
        <w:separator/>
      </w:r>
    </w:p>
  </w:footnote>
  <w:footnote w:type="continuationSeparator" w:id="0">
    <w:p w:rsidR="00FB095A" w:rsidRDefault="00FB09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95B" w:rsidRDefault="00FB095A">
    <w:pPr>
      <w:pStyle w:val="Encabezado"/>
    </w:pPr>
    <w:r>
      <w:rPr>
        <w:noProof/>
        <w:lang w:eastAsia="es-PE"/>
      </w:rPr>
      <w:drawing>
        <wp:anchor distT="19050" distB="11430" distL="19050" distR="19685" simplePos="0" relativeHeight="4" behindDoc="1" locked="0" layoutInCell="1" allowOverlap="1">
          <wp:simplePos x="0" y="0"/>
          <wp:positionH relativeFrom="column">
            <wp:posOffset>-1118235</wp:posOffset>
          </wp:positionH>
          <wp:positionV relativeFrom="paragraph">
            <wp:posOffset>-502920</wp:posOffset>
          </wp:positionV>
          <wp:extent cx="7771765" cy="1074420"/>
          <wp:effectExtent l="0" t="0" r="0"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a:picLocks noChangeAspect="1" noChangeArrowheads="1"/>
                  </pic:cNvPicPr>
                </pic:nvPicPr>
                <pic:blipFill>
                  <a:blip r:embed="rId1"/>
                  <a:stretch>
                    <a:fillRect/>
                  </a:stretch>
                </pic:blipFill>
                <pic:spPr bwMode="auto">
                  <a:xfrm>
                    <a:off x="0" y="0"/>
                    <a:ext cx="7771765" cy="107442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C5191"/>
    <w:multiLevelType w:val="multilevel"/>
    <w:tmpl w:val="DA5A6FC4"/>
    <w:lvl w:ilvl="0">
      <w:start w:val="1"/>
      <w:numFmt w:val="bullet"/>
      <w:lvlText w:val=""/>
      <w:lvlJc w:val="left"/>
      <w:pPr>
        <w:ind w:left="720" w:hanging="360"/>
      </w:pPr>
      <w:rPr>
        <w:rFonts w:ascii="Symbol" w:hAnsi="Symbol"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7C32B6E"/>
    <w:multiLevelType w:val="multilevel"/>
    <w:tmpl w:val="A63CD890"/>
    <w:lvl w:ilvl="0">
      <w:start w:val="1"/>
      <w:numFmt w:val="bullet"/>
      <w:lvlText w:val=""/>
      <w:lvlJc w:val="left"/>
      <w:pPr>
        <w:tabs>
          <w:tab w:val="num" w:pos="284"/>
        </w:tabs>
        <w:ind w:left="0" w:firstLine="0"/>
      </w:pPr>
      <w:rPr>
        <w:rFonts w:ascii="Wingdings" w:hAnsi="Wingdings"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86A42A0"/>
    <w:multiLevelType w:val="multilevel"/>
    <w:tmpl w:val="6A5489E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95B"/>
    <w:rsid w:val="000F64FA"/>
    <w:rsid w:val="009F295B"/>
    <w:rsid w:val="00FB095A"/>
  </w:rsids>
  <m:mathPr>
    <m:mathFont m:val="Cambria Math"/>
    <m:brkBin m:val="before"/>
    <m:brkBinSub m:val="--"/>
    <m:smallFrac m:val="0"/>
    <m:dispDef/>
    <m:lMargin m:val="0"/>
    <m:rMargin m:val="0"/>
    <m:defJc m:val="centerGroup"/>
    <m:wrapIndent m:val="1440"/>
    <m:intLim m:val="subSup"/>
    <m:naryLim m:val="undOvr"/>
  </m:mathPr>
  <w:themeFontLang w:val="es-P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2"/>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OpenSymbol"/>
    </w:rPr>
  </w:style>
  <w:style w:type="character" w:customStyle="1" w:styleId="WW8Num2z0">
    <w:name w:val="WW8Num2z0"/>
    <w:qFormat/>
    <w:rPr>
      <w:rFonts w:ascii="Symbol" w:hAnsi="Symbol" w:cs="Open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Fuentedeprrafopredeter1">
    <w:name w:val="Fuente de párrafo predeter.1"/>
    <w:qFormat/>
  </w:style>
  <w:style w:type="character" w:customStyle="1" w:styleId="EncabezadoCar">
    <w:name w:val="Encabezado Car"/>
    <w:basedOn w:val="Fuentedeprrafopredeter1"/>
    <w:qFormat/>
  </w:style>
  <w:style w:type="character" w:customStyle="1" w:styleId="PiedepginaCar">
    <w:name w:val="Pie de página Car"/>
    <w:basedOn w:val="Fuentedeprrafopredeter1"/>
    <w:qFormat/>
  </w:style>
  <w:style w:type="character" w:customStyle="1" w:styleId="TextodegloboCar">
    <w:name w:val="Texto de globo Car"/>
    <w:qFormat/>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rPr>
  </w:style>
  <w:style w:type="character" w:customStyle="1" w:styleId="WW8Num3z0">
    <w:name w:val="WW8Num3z0"/>
    <w:qFormat/>
    <w:rPr>
      <w:rFonts w:ascii="Symbol" w:hAnsi="Symbol" w:cs="OpenSymbol"/>
    </w:rPr>
  </w:style>
  <w:style w:type="character" w:customStyle="1" w:styleId="Smbolosdenumeracin">
    <w:name w:val="Símbolos de numeración"/>
    <w:qFormat/>
  </w:style>
  <w:style w:type="character" w:customStyle="1" w:styleId="Vietas">
    <w:name w:val="Viñetas"/>
    <w:qFormat/>
    <w:rPr>
      <w:rFonts w:ascii="OpenSymbol" w:eastAsia="OpenSymbol" w:hAnsi="OpenSymbol" w:cs="OpenSymbol"/>
    </w:rPr>
  </w:style>
  <w:style w:type="character" w:customStyle="1" w:styleId="SinespaciadoCar">
    <w:name w:val="Sin espaciado Car"/>
    <w:link w:val="Sinespaciado"/>
    <w:qFormat/>
    <w:rsid w:val="0009395E"/>
    <w:rPr>
      <w:rFonts w:ascii="Calibri" w:eastAsia="Calibri" w:hAnsi="Calibri" w:cs="Calibri"/>
      <w:kern w:val="2"/>
      <w:sz w:val="22"/>
      <w:szCs w:val="22"/>
      <w:lang w:eastAsia="ar-SA"/>
    </w:rPr>
  </w:style>
  <w:style w:type="character" w:styleId="Textoennegrita">
    <w:name w:val="Strong"/>
    <w:basedOn w:val="Fuentedeprrafopredeter"/>
    <w:uiPriority w:val="22"/>
    <w:qFormat/>
    <w:rsid w:val="0009395E"/>
    <w:rPr>
      <w:b/>
      <w:bCs/>
    </w:rPr>
  </w:style>
  <w:style w:type="character" w:customStyle="1" w:styleId="ListLabel3">
    <w:name w:val="ListLabel 3"/>
    <w:qFormat/>
    <w:rPr>
      <w:rFonts w:ascii="Arial" w:hAnsi="Arial" w:cs="OpenSymbol"/>
      <w:b/>
      <w:sz w:val="20"/>
    </w:rPr>
  </w:style>
  <w:style w:type="character" w:customStyle="1" w:styleId="ListLabel4">
    <w:name w:val="ListLabel 4"/>
    <w:qFormat/>
    <w:rPr>
      <w:rFonts w:ascii="Arial" w:hAnsi="Arial" w:cs="OpenSymbol"/>
      <w:b/>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rFonts w:eastAsia="SimSun"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OpenSymbol"/>
    </w:rPr>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Encabezado1">
    <w:name w:val="Encabezado1"/>
    <w:basedOn w:val="Normal"/>
    <w:qFormat/>
    <w:pPr>
      <w:keepNext/>
      <w:spacing w:before="240" w:after="120"/>
    </w:pPr>
    <w:rPr>
      <w:rFonts w:ascii="Arial" w:eastAsia="Microsoft YaHei" w:hAnsi="Arial" w:cs="Mangal"/>
      <w:sz w:val="28"/>
      <w:szCs w:val="28"/>
    </w:rPr>
  </w:style>
  <w:style w:type="paragraph" w:customStyle="1" w:styleId="Prrafodelista1">
    <w:name w:val="Párrafo de lista1"/>
    <w:basedOn w:val="Normal"/>
    <w:qFormat/>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qFormat/>
    <w:pPr>
      <w:spacing w:after="0" w:line="100" w:lineRule="atLeast"/>
    </w:pPr>
    <w:rPr>
      <w:rFonts w:ascii="Tahoma" w:hAnsi="Tahoma" w:cs="Tahoma"/>
      <w:sz w:val="16"/>
      <w:szCs w:val="16"/>
    </w:rPr>
  </w:style>
  <w:style w:type="paragraph" w:customStyle="1" w:styleId="Default">
    <w:name w:val="Default"/>
    <w:qFormat/>
    <w:rsid w:val="00FA4179"/>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2"/>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2"/>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qFormat/>
    <w:rPr>
      <w:rFonts w:ascii="Symbol" w:hAnsi="Symbol" w:cs="OpenSymbol"/>
    </w:rPr>
  </w:style>
  <w:style w:type="character" w:customStyle="1" w:styleId="WW8Num2z0">
    <w:name w:val="WW8Num2z0"/>
    <w:qFormat/>
    <w:rPr>
      <w:rFonts w:ascii="Symbol" w:hAnsi="Symbol" w:cs="OpenSymbol"/>
    </w:rPr>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Fuentedeprrafopredeter1">
    <w:name w:val="Fuente de párrafo predeter.1"/>
    <w:qFormat/>
  </w:style>
  <w:style w:type="character" w:customStyle="1" w:styleId="EncabezadoCar">
    <w:name w:val="Encabezado Car"/>
    <w:basedOn w:val="Fuentedeprrafopredeter1"/>
    <w:qFormat/>
  </w:style>
  <w:style w:type="character" w:customStyle="1" w:styleId="PiedepginaCar">
    <w:name w:val="Pie de página Car"/>
    <w:basedOn w:val="Fuentedeprrafopredeter1"/>
    <w:qFormat/>
  </w:style>
  <w:style w:type="character" w:customStyle="1" w:styleId="TextodegloboCar">
    <w:name w:val="Texto de globo Car"/>
    <w:qFormat/>
    <w:rPr>
      <w:rFonts w:ascii="Tahoma" w:hAnsi="Tahoma" w:cs="Tahoma"/>
      <w:sz w:val="16"/>
      <w:szCs w:val="16"/>
    </w:rPr>
  </w:style>
  <w:style w:type="character" w:customStyle="1" w:styleId="ListLabel1">
    <w:name w:val="ListLabel 1"/>
    <w:qFormat/>
    <w:rPr>
      <w:rFonts w:cs="Courier New"/>
    </w:rPr>
  </w:style>
  <w:style w:type="character" w:customStyle="1" w:styleId="ListLabel2">
    <w:name w:val="ListLabel 2"/>
    <w:qFormat/>
    <w:rPr>
      <w:rFonts w:eastAsia="Times New Roman" w:cs="Times New Roman"/>
    </w:rPr>
  </w:style>
  <w:style w:type="character" w:customStyle="1" w:styleId="WW8Num3z0">
    <w:name w:val="WW8Num3z0"/>
    <w:qFormat/>
    <w:rPr>
      <w:rFonts w:ascii="Symbol" w:hAnsi="Symbol" w:cs="OpenSymbol"/>
    </w:rPr>
  </w:style>
  <w:style w:type="character" w:customStyle="1" w:styleId="Smbolosdenumeracin">
    <w:name w:val="Símbolos de numeración"/>
    <w:qFormat/>
  </w:style>
  <w:style w:type="character" w:customStyle="1" w:styleId="Vietas">
    <w:name w:val="Viñetas"/>
    <w:qFormat/>
    <w:rPr>
      <w:rFonts w:ascii="OpenSymbol" w:eastAsia="OpenSymbol" w:hAnsi="OpenSymbol" w:cs="OpenSymbol"/>
    </w:rPr>
  </w:style>
  <w:style w:type="character" w:customStyle="1" w:styleId="SinespaciadoCar">
    <w:name w:val="Sin espaciado Car"/>
    <w:link w:val="Sinespaciado"/>
    <w:qFormat/>
    <w:rsid w:val="0009395E"/>
    <w:rPr>
      <w:rFonts w:ascii="Calibri" w:eastAsia="Calibri" w:hAnsi="Calibri" w:cs="Calibri"/>
      <w:kern w:val="2"/>
      <w:sz w:val="22"/>
      <w:szCs w:val="22"/>
      <w:lang w:eastAsia="ar-SA"/>
    </w:rPr>
  </w:style>
  <w:style w:type="character" w:styleId="Textoennegrita">
    <w:name w:val="Strong"/>
    <w:basedOn w:val="Fuentedeprrafopredeter"/>
    <w:uiPriority w:val="22"/>
    <w:qFormat/>
    <w:rsid w:val="0009395E"/>
    <w:rPr>
      <w:b/>
      <w:bCs/>
    </w:rPr>
  </w:style>
  <w:style w:type="character" w:customStyle="1" w:styleId="ListLabel3">
    <w:name w:val="ListLabel 3"/>
    <w:qFormat/>
    <w:rPr>
      <w:rFonts w:ascii="Arial" w:hAnsi="Arial" w:cs="OpenSymbol"/>
      <w:b/>
      <w:sz w:val="20"/>
    </w:rPr>
  </w:style>
  <w:style w:type="character" w:customStyle="1" w:styleId="ListLabel4">
    <w:name w:val="ListLabel 4"/>
    <w:qFormat/>
    <w:rPr>
      <w:rFonts w:ascii="Arial" w:hAnsi="Arial" w:cs="OpenSymbol"/>
      <w:b/>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rFonts w:eastAsia="SimSun"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OpenSymbol"/>
    </w:rPr>
  </w:style>
  <w:style w:type="paragraph" w:styleId="Ttulo">
    <w:name w:val="Title"/>
    <w:basedOn w:val="Normal"/>
    <w:next w:val="Textoindependiente"/>
    <w:qFormat/>
    <w:pPr>
      <w:keepNext/>
      <w:spacing w:before="240" w:after="120"/>
    </w:pPr>
    <w:rPr>
      <w:rFonts w:ascii="Liberation Sans" w:eastAsia="Microsoft YaHei" w:hAnsi="Liberation Sans"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qFormat/>
    <w:pPr>
      <w:suppressLineNumbers/>
    </w:pPr>
    <w:rPr>
      <w:rFonts w:cs="Mangal"/>
    </w:rPr>
  </w:style>
  <w:style w:type="paragraph" w:customStyle="1" w:styleId="Encabezado1">
    <w:name w:val="Encabezado1"/>
    <w:basedOn w:val="Normal"/>
    <w:qFormat/>
    <w:pPr>
      <w:keepNext/>
      <w:spacing w:before="240" w:after="120"/>
    </w:pPr>
    <w:rPr>
      <w:rFonts w:ascii="Arial" w:eastAsia="Microsoft YaHei" w:hAnsi="Arial" w:cs="Mangal"/>
      <w:sz w:val="28"/>
      <w:szCs w:val="28"/>
    </w:rPr>
  </w:style>
  <w:style w:type="paragraph" w:customStyle="1" w:styleId="Prrafodelista1">
    <w:name w:val="Párrafo de lista1"/>
    <w:basedOn w:val="Normal"/>
    <w:qFormat/>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qFormat/>
    <w:pPr>
      <w:spacing w:after="0" w:line="100" w:lineRule="atLeast"/>
    </w:pPr>
    <w:rPr>
      <w:rFonts w:ascii="Tahoma" w:hAnsi="Tahoma" w:cs="Tahoma"/>
      <w:sz w:val="16"/>
      <w:szCs w:val="16"/>
    </w:rPr>
  </w:style>
  <w:style w:type="paragraph" w:customStyle="1" w:styleId="Default">
    <w:name w:val="Default"/>
    <w:qFormat/>
    <w:rsid w:val="00FA4179"/>
    <w:rPr>
      <w:rFonts w:ascii="Courier New" w:hAnsi="Courier New" w:cs="Courier New"/>
      <w:color w:val="000000"/>
      <w:sz w:val="24"/>
      <w:szCs w:val="24"/>
      <w:lang w:val="es-ES" w:eastAsia="es-ES"/>
    </w:rPr>
  </w:style>
  <w:style w:type="paragraph" w:styleId="Sinespaciado">
    <w:name w:val="No Spacing"/>
    <w:link w:val="SinespaciadoCar"/>
    <w:qFormat/>
    <w:rsid w:val="0009395E"/>
    <w:pPr>
      <w:suppressAutoHyphens/>
    </w:pPr>
    <w:rPr>
      <w:rFonts w:ascii="Calibri" w:eastAsia="Calibri" w:hAnsi="Calibri" w:cs="Calibri"/>
      <w:kern w:val="2"/>
      <w:sz w:val="22"/>
      <w:szCs w:val="22"/>
      <w:lang w:eastAsia="ar-SA"/>
    </w:rPr>
  </w:style>
  <w:style w:type="paragraph" w:styleId="Prrafodelista">
    <w:name w:val="List Paragraph"/>
    <w:basedOn w:val="Normal"/>
    <w:uiPriority w:val="34"/>
    <w:qFormat/>
    <w:rsid w:val="0009395E"/>
    <w:pPr>
      <w:suppressAutoHyphens w:val="0"/>
      <w:ind w:left="720"/>
      <w:contextualSpacing/>
    </w:pPr>
    <w:rPr>
      <w:rFonts w:eastAsia="Times New Roman" w:cs="Arial"/>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3</Pages>
  <Words>916</Words>
  <Characters>5044</Characters>
  <Application>Microsoft Office Word</Application>
  <DocSecurity>0</DocSecurity>
  <Lines>42</Lines>
  <Paragraphs>11</Paragraphs>
  <ScaleCrop>false</ScaleCrop>
  <Company/>
  <LinksUpToDate>false</LinksUpToDate>
  <CharactersWithSpaces>5949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Domireps</dc:creator>
  <dc:description/>
  <cp:lastModifiedBy>rsk</cp:lastModifiedBy>
  <cp:revision>23</cp:revision>
  <cp:lastPrinted>2016-11-12T15:30:00Z</cp:lastPrinted>
  <dcterms:created xsi:type="dcterms:W3CDTF">2017-11-16T18:25:00Z</dcterms:created>
  <dcterms:modified xsi:type="dcterms:W3CDTF">2019-09-16T18:50:00Z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