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23A" w:rsidRDefault="0058523A">
      <w:pPr>
        <w:spacing w:after="0" w:line="200" w:lineRule="atLeast"/>
        <w:jc w:val="center"/>
        <w:rPr>
          <w:sz w:val="28"/>
          <w:lang w:eastAsia="es-PE"/>
        </w:rPr>
      </w:pPr>
    </w:p>
    <w:p w:rsidR="0058523A" w:rsidRDefault="0058523A">
      <w:pPr>
        <w:spacing w:after="0" w:line="200" w:lineRule="atLeast"/>
        <w:jc w:val="center"/>
        <w:rPr>
          <w:sz w:val="28"/>
          <w:lang w:eastAsia="es-PE"/>
        </w:rPr>
      </w:pPr>
    </w:p>
    <w:p w:rsidR="0058523A" w:rsidRDefault="003070E8">
      <w:pPr>
        <w:spacing w:after="0" w:line="200" w:lineRule="atLeast"/>
        <w:jc w:val="center"/>
        <w:rPr>
          <w:szCs w:val="16"/>
        </w:rPr>
      </w:pPr>
      <w:r>
        <w:rPr>
          <w:noProof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FC0BEB">
                <wp:simplePos x="0" y="0"/>
                <wp:positionH relativeFrom="column">
                  <wp:posOffset>-952500</wp:posOffset>
                </wp:positionH>
                <wp:positionV relativeFrom="paragraph">
                  <wp:posOffset>-113665</wp:posOffset>
                </wp:positionV>
                <wp:extent cx="1151255" cy="1151255"/>
                <wp:effectExtent l="38100" t="38100" r="11430" b="30480"/>
                <wp:wrapNone/>
                <wp:docPr id="4" name="Imagen 2" descr="D:\DATA\correo\WLMDSS.tmp\WLMEE90.tmp\solo-servicio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DATA\correo\WLMDSS.tmp\WLMEE90.tmp\solo-servicios.pn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0217000">
                          <a:off x="0" y="0"/>
                          <a:ext cx="1150560" cy="115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2" stroked="f" style="position:absolute;margin-left:-75.05pt;margin-top:-9pt;width:90.55pt;height:90.55pt;rotation:337" wp14:anchorId="2AFC0BEB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szCs w:val="16"/>
          <w:lang w:eastAsia="es-PE"/>
        </w:rPr>
        <w:drawing>
          <wp:anchor distT="0" distB="3810" distL="114300" distR="118110" simplePos="0" relativeHeight="6" behindDoc="0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-172085</wp:posOffset>
            </wp:positionV>
            <wp:extent cx="1348740" cy="1348740"/>
            <wp:effectExtent l="0" t="0" r="0" b="0"/>
            <wp:wrapNone/>
            <wp:docPr id="5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23A" w:rsidRDefault="0058523A">
      <w:pPr>
        <w:spacing w:after="0" w:line="200" w:lineRule="atLeast"/>
        <w:jc w:val="center"/>
        <w:rPr>
          <w:szCs w:val="16"/>
        </w:rPr>
      </w:pPr>
    </w:p>
    <w:p w:rsidR="0058523A" w:rsidRDefault="0058523A">
      <w:pPr>
        <w:spacing w:after="0" w:line="200" w:lineRule="atLeast"/>
        <w:jc w:val="center"/>
        <w:rPr>
          <w:szCs w:val="16"/>
        </w:rPr>
      </w:pPr>
    </w:p>
    <w:p w:rsidR="0058523A" w:rsidRDefault="0058523A">
      <w:pPr>
        <w:spacing w:after="0" w:line="200" w:lineRule="atLeast"/>
        <w:jc w:val="center"/>
        <w:rPr>
          <w:szCs w:val="16"/>
        </w:rPr>
      </w:pPr>
    </w:p>
    <w:p w:rsidR="0058523A" w:rsidRDefault="0058523A">
      <w:pPr>
        <w:spacing w:after="0" w:line="200" w:lineRule="atLeast"/>
        <w:jc w:val="center"/>
        <w:rPr>
          <w:szCs w:val="16"/>
        </w:rPr>
      </w:pPr>
    </w:p>
    <w:p w:rsidR="0058523A" w:rsidRDefault="0058523A">
      <w:pPr>
        <w:spacing w:after="0" w:line="200" w:lineRule="atLeast"/>
        <w:jc w:val="center"/>
        <w:rPr>
          <w:szCs w:val="16"/>
        </w:rPr>
      </w:pPr>
    </w:p>
    <w:p w:rsidR="0058523A" w:rsidRDefault="0058523A">
      <w:pPr>
        <w:spacing w:after="0" w:line="200" w:lineRule="atLeast"/>
        <w:jc w:val="center"/>
        <w:rPr>
          <w:szCs w:val="16"/>
        </w:rPr>
      </w:pPr>
    </w:p>
    <w:p w:rsidR="0058523A" w:rsidRDefault="003070E8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ALMIRANTE CARTAGENA</w:t>
      </w:r>
    </w:p>
    <w:p w:rsidR="0058523A" w:rsidRDefault="003070E8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</w:p>
    <w:p w:rsidR="0058523A" w:rsidRDefault="003070E8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6"/>
          <w:szCs w:val="36"/>
        </w:rPr>
      </w:pP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04 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DÍAS</w:t>
      </w: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/ 03 NOC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HES</w:t>
      </w:r>
    </w:p>
    <w:p w:rsidR="0058523A" w:rsidRDefault="0058523A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20"/>
          <w:szCs w:val="36"/>
        </w:rPr>
      </w:pPr>
    </w:p>
    <w:p w:rsidR="0058523A" w:rsidRDefault="0058523A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58523A" w:rsidRDefault="0058523A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58523A" w:rsidRDefault="0058523A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58523A" w:rsidRDefault="003070E8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  <w:r>
        <w:t xml:space="preserve"> </w:t>
      </w:r>
    </w:p>
    <w:p w:rsidR="0058523A" w:rsidRDefault="0058523A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58523A" w:rsidRDefault="003070E8">
      <w:pPr>
        <w:numPr>
          <w:ilvl w:val="0"/>
          <w:numId w:val="2"/>
        </w:numPr>
        <w:spacing w:after="0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58523A" w:rsidRDefault="003070E8">
      <w:pPr>
        <w:numPr>
          <w:ilvl w:val="0"/>
          <w:numId w:val="2"/>
        </w:numPr>
        <w:spacing w:after="0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03 </w:t>
      </w:r>
      <w:r>
        <w:rPr>
          <w:rFonts w:ascii="Arial" w:hAnsi="Arial" w:cs="Arial"/>
          <w:sz w:val="20"/>
          <w:szCs w:val="20"/>
        </w:rPr>
        <w:t>noches</w:t>
      </w:r>
      <w:r>
        <w:rPr>
          <w:rFonts w:ascii="Arial" w:eastAsia="Arial" w:hAnsi="Arial" w:cs="Arial"/>
          <w:sz w:val="20"/>
          <w:szCs w:val="20"/>
        </w:rPr>
        <w:t xml:space="preserve"> de alojamiento.</w:t>
      </w:r>
    </w:p>
    <w:p w:rsidR="0058523A" w:rsidRDefault="003070E8">
      <w:pPr>
        <w:numPr>
          <w:ilvl w:val="0"/>
          <w:numId w:val="2"/>
        </w:numPr>
        <w:spacing w:after="0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Alimentación: Según elección.</w:t>
      </w:r>
    </w:p>
    <w:p w:rsidR="0058523A" w:rsidRDefault="003070E8">
      <w:pPr>
        <w:numPr>
          <w:ilvl w:val="0"/>
          <w:numId w:val="2"/>
        </w:numPr>
        <w:spacing w:after="0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Regalo: 4ta Noche Gratis.</w:t>
      </w:r>
    </w:p>
    <w:p w:rsidR="0058523A" w:rsidRDefault="0058523A">
      <w:pPr>
        <w:spacing w:after="0" w:line="200" w:lineRule="atLeast"/>
        <w:rPr>
          <w:rFonts w:ascii="Arial" w:eastAsia="Arial" w:hAnsi="Arial" w:cs="Arial"/>
          <w:sz w:val="16"/>
          <w:szCs w:val="20"/>
        </w:rPr>
      </w:pPr>
    </w:p>
    <w:p w:rsidR="0058523A" w:rsidRDefault="0058523A">
      <w:pPr>
        <w:spacing w:after="0" w:line="200" w:lineRule="atLeast"/>
        <w:rPr>
          <w:rFonts w:ascii="Arial" w:eastAsia="Arial" w:hAnsi="Arial" w:cs="Arial"/>
          <w:sz w:val="16"/>
          <w:szCs w:val="20"/>
        </w:rPr>
      </w:pPr>
    </w:p>
    <w:p w:rsidR="0058523A" w:rsidRDefault="003070E8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>
        <w:rPr>
          <w:rFonts w:ascii="Arial" w:eastAsia="Arial" w:hAnsi="Arial" w:cs="Arial"/>
          <w:b/>
          <w:bCs/>
          <w:szCs w:val="20"/>
        </w:rPr>
        <w:t>:</w:t>
      </w:r>
    </w:p>
    <w:p w:rsidR="0058523A" w:rsidRDefault="0058523A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tbl>
      <w:tblPr>
        <w:tblW w:w="11619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09"/>
        <w:gridCol w:w="919"/>
        <w:gridCol w:w="807"/>
        <w:gridCol w:w="919"/>
        <w:gridCol w:w="808"/>
        <w:gridCol w:w="919"/>
        <w:gridCol w:w="808"/>
        <w:gridCol w:w="820"/>
        <w:gridCol w:w="807"/>
        <w:gridCol w:w="1514"/>
      </w:tblGrid>
      <w:tr w:rsidR="0058523A">
        <w:trPr>
          <w:trHeight w:val="255"/>
          <w:jc w:val="center"/>
        </w:trPr>
        <w:tc>
          <w:tcPr>
            <w:tcW w:w="26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C0C0C0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9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807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808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808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  <w:tc>
          <w:tcPr>
            <w:tcW w:w="807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15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58523A">
        <w:trPr>
          <w:trHeight w:val="255"/>
          <w:jc w:val="center"/>
        </w:trPr>
        <w:tc>
          <w:tcPr>
            <w:tcW w:w="268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C0C0C0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07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08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08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07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  <w:tc>
          <w:tcPr>
            <w:tcW w:w="151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58523A">
        <w:trPr>
          <w:trHeight w:val="276"/>
          <w:jc w:val="center"/>
        </w:trPr>
        <w:tc>
          <w:tcPr>
            <w:tcW w:w="2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ALMIRANTE CARTAGENA 4*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DES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544</w:t>
            </w:r>
          </w:p>
        </w:tc>
        <w:tc>
          <w:tcPr>
            <w:tcW w:w="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124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279</w:t>
            </w:r>
          </w:p>
        </w:tc>
        <w:tc>
          <w:tcPr>
            <w:tcW w:w="8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62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249</w:t>
            </w:r>
          </w:p>
        </w:tc>
        <w:tc>
          <w:tcPr>
            <w:tcW w:w="8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01SEP-20DIC</w:t>
            </w:r>
          </w:p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15ENE-31MAR</w:t>
            </w:r>
          </w:p>
        </w:tc>
      </w:tr>
      <w:tr w:rsidR="0058523A">
        <w:trPr>
          <w:trHeight w:val="276"/>
          <w:jc w:val="center"/>
        </w:trPr>
        <w:tc>
          <w:tcPr>
            <w:tcW w:w="2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PAM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648</w:t>
            </w:r>
          </w:p>
        </w:tc>
        <w:tc>
          <w:tcPr>
            <w:tcW w:w="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150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383</w:t>
            </w:r>
          </w:p>
        </w:tc>
        <w:tc>
          <w:tcPr>
            <w:tcW w:w="8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88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343</w:t>
            </w:r>
          </w:p>
        </w:tc>
        <w:tc>
          <w:tcPr>
            <w:tcW w:w="8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169</w:t>
            </w:r>
          </w:p>
        </w:tc>
        <w:tc>
          <w:tcPr>
            <w:tcW w:w="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1514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</w:p>
        </w:tc>
      </w:tr>
      <w:tr w:rsidR="0058523A">
        <w:trPr>
          <w:trHeight w:val="276"/>
          <w:jc w:val="center"/>
        </w:trPr>
        <w:tc>
          <w:tcPr>
            <w:tcW w:w="2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PAE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726</w:t>
            </w:r>
          </w:p>
        </w:tc>
        <w:tc>
          <w:tcPr>
            <w:tcW w:w="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169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463</w:t>
            </w:r>
          </w:p>
        </w:tc>
        <w:tc>
          <w:tcPr>
            <w:tcW w:w="8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107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418</w:t>
            </w:r>
          </w:p>
        </w:tc>
        <w:tc>
          <w:tcPr>
            <w:tcW w:w="8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218</w:t>
            </w:r>
          </w:p>
        </w:tc>
        <w:tc>
          <w:tcPr>
            <w:tcW w:w="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3070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5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523A" w:rsidRDefault="005852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</w:p>
        </w:tc>
      </w:tr>
    </w:tbl>
    <w:p w:rsidR="0058523A" w:rsidRDefault="0058523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58523A" w:rsidRDefault="0058523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58523A" w:rsidRDefault="003070E8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IMPORTANTES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523A" w:rsidRDefault="0058523A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58523A" w:rsidRDefault="003070E8">
      <w:pPr>
        <w:spacing w:after="0" w:line="200" w:lineRule="atLeast"/>
        <w:ind w:left="284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Referente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al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paquete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:rsidR="0058523A" w:rsidRDefault="0058523A">
      <w:pPr>
        <w:spacing w:after="0" w:line="200" w:lineRule="atLeast"/>
        <w:jc w:val="both"/>
        <w:rPr>
          <w:rFonts w:ascii="Tahoma" w:eastAsia="Tahoma" w:hAnsi="Tahoma" w:cs="Tahoma"/>
          <w:b/>
          <w:sz w:val="20"/>
          <w:szCs w:val="20"/>
        </w:rPr>
      </w:pPr>
    </w:p>
    <w:p w:rsidR="0058523A" w:rsidRDefault="003070E8">
      <w:pPr>
        <w:pStyle w:val="Prrafodelista"/>
        <w:numPr>
          <w:ilvl w:val="0"/>
          <w:numId w:val="1"/>
        </w:numPr>
        <w:suppressAutoHyphens w:val="0"/>
        <w:spacing w:after="0"/>
        <w:ind w:hanging="294"/>
        <w:jc w:val="both"/>
        <w:rPr>
          <w:rFonts w:ascii="Arial" w:eastAsia="Arial" w:hAnsi="Arial" w:cs="Arial"/>
          <w:bCs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bCs/>
          <w:sz w:val="20"/>
          <w:szCs w:val="20"/>
          <w:lang w:val="es-ES_tradnl" w:eastAsia="es-ES_tradnl"/>
        </w:rPr>
        <w:t>Para viajar de acuerdo a vigencia de cada hotel (Ver cuadro).</w:t>
      </w:r>
    </w:p>
    <w:p w:rsidR="0058523A" w:rsidRDefault="003070E8">
      <w:pPr>
        <w:pStyle w:val="Prrafodelista"/>
        <w:numPr>
          <w:ilvl w:val="0"/>
          <w:numId w:val="1"/>
        </w:numPr>
        <w:suppressAutoHyphens w:val="0"/>
        <w:spacing w:after="0"/>
        <w:ind w:hanging="294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Promoción de Aniversario del 02 al 10 Septiembre del 2019.</w:t>
      </w:r>
    </w:p>
    <w:p w:rsidR="0058523A" w:rsidRDefault="003070E8">
      <w:pPr>
        <w:pStyle w:val="Prrafodelista"/>
        <w:numPr>
          <w:ilvl w:val="0"/>
          <w:numId w:val="1"/>
        </w:numPr>
        <w:suppressAutoHyphens w:val="0"/>
        <w:spacing w:after="0"/>
        <w:ind w:hanging="294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Servicios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en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regular. Habitación Estándar.</w:t>
      </w:r>
    </w:p>
    <w:p w:rsidR="0058523A" w:rsidRDefault="003070E8">
      <w:pPr>
        <w:pStyle w:val="Prrafodelista"/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Tarifas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válidas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para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pasajeros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viajando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por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Turismo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(</w:t>
      </w:r>
      <w:r>
        <w:rPr>
          <w:rFonts w:ascii="Arial" w:hAnsi="Arial" w:cs="Arial"/>
          <w:sz w:val="20"/>
          <w:szCs w:val="20"/>
          <w:lang w:val="es-ES_tradnl" w:eastAsia="es-ES_tradnl"/>
        </w:rPr>
        <w:t>No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_tradnl"/>
        </w:rPr>
        <w:t>Corporativo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) / </w:t>
      </w:r>
      <w:r>
        <w:rPr>
          <w:rFonts w:ascii="Arial" w:hAnsi="Arial" w:cs="Arial"/>
          <w:sz w:val="20"/>
          <w:szCs w:val="20"/>
          <w:lang w:val="es-ES_tradnl" w:eastAsia="es-ES_tradnl"/>
        </w:rPr>
        <w:t>Individuales</w:t>
      </w:r>
      <w:r>
        <w:rPr>
          <w:rFonts w:ascii="Arial" w:eastAsia="Arial" w:hAnsi="Arial" w:cs="Arial"/>
          <w:sz w:val="20"/>
          <w:szCs w:val="20"/>
          <w:lang w:val="es-ES_tradnl" w:eastAsia="es-ES_tradnl"/>
        </w:rPr>
        <w:t>.</w:t>
      </w:r>
    </w:p>
    <w:p w:rsidR="0058523A" w:rsidRDefault="003070E8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 xml:space="preserve">Traslados en servicio regular plica para vuelos llegando de 08:01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Hrs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 xml:space="preserve">. a 21:29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Hrs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, para vuelos llegando en horas de la noche y madrugada apl</w:t>
      </w: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ica suplemento.</w:t>
      </w:r>
    </w:p>
    <w:p w:rsidR="0058523A" w:rsidRDefault="003070E8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 xml:space="preserve">Tarifa de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Chld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 xml:space="preserve"> acompañado de dos adultos.</w:t>
      </w:r>
    </w:p>
    <w:p w:rsidR="0058523A" w:rsidRDefault="003070E8">
      <w:pPr>
        <w:numPr>
          <w:ilvl w:val="0"/>
          <w:numId w:val="1"/>
        </w:numPr>
        <w:suppressAutoHyphens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s-PE"/>
        </w:rPr>
        <w:t>IMPORTANTE:</w:t>
      </w: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 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Las tarifas ofrecidas no incluyen el 19% de impuestos a las ventas (IVA). </w:t>
      </w: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Es responsabilidad única del pasajero que al momento de hacer su migración aclarar ante el ENTE DE CONTROL el mo</w:t>
      </w: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 xml:space="preserve">tivo de su viaje (Vacaciones/Turismo) ya que de esto </w:t>
      </w: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lastRenderedPageBreak/>
        <w:t xml:space="preserve">dependerá el sello otorgado en su pasaporte. En el momento del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check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 xml:space="preserve"> in el hotelero solicitara al pasajero su pasaporte para verificar si tienen estos sellos que ratifican el ingreso como TURISTAS, caso </w:t>
      </w:r>
      <w:r>
        <w:rPr>
          <w:rFonts w:ascii="Arial" w:eastAsia="Times New Roman" w:hAnsi="Arial" w:cs="Arial"/>
          <w:kern w:val="0"/>
          <w:sz w:val="20"/>
          <w:szCs w:val="20"/>
          <w:lang w:eastAsia="es-PE"/>
        </w:rPr>
        <w:t>contrario deberá pagar el monto adicional indicado.</w:t>
      </w:r>
    </w:p>
    <w:p w:rsidR="0058523A" w:rsidRDefault="003070E8">
      <w:pPr>
        <w:pStyle w:val="Prrafodelista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El ingreso y registro al Hotel de menores de edad debe ser realizado por uno de sus padres con </w:t>
      </w:r>
      <w:r>
        <w:rPr>
          <w:rFonts w:ascii="Arial" w:eastAsia="Times New Roman" w:hAnsi="Arial" w:cs="Arial"/>
          <w:bCs/>
          <w:iCs/>
          <w:color w:val="000000"/>
          <w:kern w:val="0"/>
          <w:sz w:val="20"/>
          <w:szCs w:val="20"/>
          <w:lang w:eastAsia="es-PE"/>
        </w:rPr>
        <w:t>presentación de registro civil</w:t>
      </w:r>
      <w:r>
        <w:rPr>
          <w:rFonts w:ascii="Arial" w:eastAsia="Times New Roman" w:hAnsi="Arial" w:cs="Arial"/>
          <w:b/>
          <w:bCs/>
          <w:iCs/>
          <w:color w:val="000000"/>
          <w:kern w:val="0"/>
          <w:sz w:val="20"/>
          <w:szCs w:val="20"/>
          <w:lang w:eastAsia="es-P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de nacimiento y tarjeta de identidad. En caso de no estar en compañía de sus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padres, podrá ser realizado por el mayor de edad responsable del menor, debidamente autorizado por al menos uno de los padres. La autorización deberá constar por escrito firmado y notariado por uno de los padres e indicar que el menor se encuentra bajo su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cuidado y responsabilidad. Una copia de la autorización deberá entregarse en el momento del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check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-in, así como la tarjeta de identidad.</w:t>
      </w:r>
    </w:p>
    <w:p w:rsidR="0058523A" w:rsidRDefault="0058523A">
      <w:pPr>
        <w:suppressAutoHyphens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</w:pPr>
    </w:p>
    <w:p w:rsidR="0058523A" w:rsidRDefault="0058523A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p w:rsidR="0058523A" w:rsidRDefault="003070E8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s-PE"/>
        </w:rPr>
        <w:t>ALMIRANTE CARTAGENA:</w:t>
      </w:r>
    </w:p>
    <w:p w:rsidR="0058523A" w:rsidRDefault="0058523A">
      <w:pPr>
        <w:suppressAutoHyphens w:val="0"/>
        <w:spacing w:after="0"/>
        <w:ind w:left="709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sz w:val="20"/>
          <w:szCs w:val="20"/>
          <w:lang w:val="es-ES_tradnl" w:eastAsia="es-ES_tradnl"/>
        </w:rPr>
        <w:t>Niños considerados hasta los 10 años.</w:t>
      </w: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  <w:lang w:val="es-ES_tradnl" w:eastAsia="es-ES_tradnl"/>
        </w:rPr>
        <w:t>check</w:t>
      </w:r>
      <w:proofErr w:type="spellEnd"/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in es a las 03:00pm y </w:t>
      </w:r>
      <w:proofErr w:type="spellStart"/>
      <w:r>
        <w:rPr>
          <w:rFonts w:ascii="Arial" w:eastAsia="Arial" w:hAnsi="Arial" w:cs="Arial"/>
          <w:sz w:val="20"/>
          <w:szCs w:val="20"/>
          <w:lang w:val="es-ES_tradnl" w:eastAsia="es-ES_tradnl"/>
        </w:rPr>
        <w:t>check</w:t>
      </w:r>
      <w:proofErr w:type="spellEnd"/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_tradnl" w:eastAsia="es-ES_tradnl"/>
        </w:rPr>
        <w:t>out</w:t>
      </w:r>
      <w:proofErr w:type="spellEnd"/>
      <w:r>
        <w:rPr>
          <w:rFonts w:ascii="Arial" w:eastAsia="Arial" w:hAnsi="Arial" w:cs="Arial"/>
          <w:sz w:val="20"/>
          <w:szCs w:val="20"/>
          <w:lang w:val="es-ES_tradnl" w:eastAsia="es-ES_tradnl"/>
        </w:rPr>
        <w:t xml:space="preserve"> es a las 12:00pm</w:t>
      </w: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sz w:val="20"/>
          <w:szCs w:val="20"/>
          <w:lang w:val="es-ES_tradnl" w:eastAsia="es-ES_tradnl"/>
        </w:rPr>
        <w:t>Acomodación: 02 Adultos + 01 Adulto en cama adicional / 02 Adultos + 02 niños</w:t>
      </w: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sz w:val="20"/>
          <w:szCs w:val="20"/>
          <w:lang w:val="es-ES_tradnl" w:eastAsia="es-ES_tradnl"/>
        </w:rPr>
        <w:t>Aplica suplemento en alta ocupación ($ 90.00) en fechas con ocupaciones del 85%, eventos en ciudad, congresos, etc. Consultar.</w:t>
      </w: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Las tarifas no Incluyen Seguro y contribución Hotel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era. Este es cargado de manera adicional por persona, por noche, aproximadamente 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s-PE"/>
        </w:rPr>
        <w:t>USD 3.</w:t>
      </w: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sz w:val="20"/>
          <w:szCs w:val="20"/>
          <w:lang w:val="es-ES_tradnl" w:eastAsia="es-ES_tradnl"/>
        </w:rPr>
        <w:t>Aporte gremial por $ 2.00 por habitación por noche.</w:t>
      </w: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sz w:val="20"/>
          <w:szCs w:val="20"/>
          <w:lang w:val="es-ES_tradnl" w:eastAsia="es-ES_tradnl"/>
        </w:rPr>
        <w:t>Para aplicar la tarifa e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s-PE"/>
        </w:rPr>
        <w:t>l huésped debe tener en su pasaporte sello con una de las siguientes visas: PTP5, PIP5, TP11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PE"/>
        </w:rPr>
        <w:t>.</w:t>
      </w:r>
    </w:p>
    <w:p w:rsidR="0058523A" w:rsidRDefault="003070E8">
      <w:pPr>
        <w:numPr>
          <w:ilvl w:val="0"/>
          <w:numId w:val="3"/>
        </w:numPr>
        <w:suppressAutoHyphens w:val="0"/>
        <w:spacing w:after="0"/>
        <w:ind w:left="1134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es-ES_tradnl" w:eastAsia="es-PE"/>
        </w:rPr>
        <w:t>No Shows al 100% de gastos.</w:t>
      </w:r>
    </w:p>
    <w:p w:rsidR="0058523A" w:rsidRDefault="0058523A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58523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58523A" w:rsidRDefault="003070E8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58523A" w:rsidRDefault="0058523A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Tarifas NO son válidas para: Semana Santa, Fiestas Patrias, Navidad, Año Nuevo, grupos, fines de semana largos, días festivos en Perú y en destino, ferias, congresos y </w:t>
      </w:r>
      <w:proofErr w:type="spellStart"/>
      <w:r>
        <w:rPr>
          <w:rFonts w:ascii="Arial" w:hAnsi="Arial" w:cs="Arial"/>
          <w:sz w:val="20"/>
          <w:szCs w:val="20"/>
        </w:rPr>
        <w:t>Blackouts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Tarifas solo aplican </w:t>
      </w:r>
      <w:r>
        <w:rPr>
          <w:rFonts w:ascii="Arial" w:hAnsi="Arial" w:cs="Arial"/>
          <w:sz w:val="20"/>
          <w:szCs w:val="20"/>
        </w:rPr>
        <w:t>para peruanos y residentes en el Perú. En caso no se cumplan el requisito, se podrá negar el embarque o se cobrara al pasajero un nuevo boleto de ida y vuelta con tarifa publicada y en la clase disponible el día del vuelo.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reembolsable, no endosable, ni</w:t>
      </w:r>
      <w:r>
        <w:rPr>
          <w:rFonts w:ascii="Arial" w:hAnsi="Arial" w:cs="Arial"/>
          <w:sz w:val="20"/>
          <w:szCs w:val="20"/>
        </w:rPr>
        <w:t xml:space="preserve"> transferible. No se permite cambios. 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Precios sujetos a variación sin previo aviso</w:t>
      </w:r>
      <w:r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>
        <w:rPr>
          <w:rFonts w:ascii="Arial" w:hAnsi="Arial" w:cs="Arial"/>
          <w:sz w:val="20"/>
          <w:szCs w:val="20"/>
        </w:rPr>
        <w:t xml:space="preserve">Sujetas a modificación y disponibilidad al momento de </w:t>
      </w:r>
      <w:r>
        <w:rPr>
          <w:rFonts w:ascii="Arial" w:hAnsi="Arial" w:cs="Arial"/>
          <w:sz w:val="20"/>
          <w:szCs w:val="20"/>
        </w:rPr>
        <w:t>efectuar la reserva.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Los Pasajeros que no se presenten en recepción en el horario marcado (Traslados o Tours), la empresa entenderá que han desistido del mismo. No correspondiendo reintegro alguno, ni reclamos posterio</w:t>
      </w:r>
      <w:r>
        <w:rPr>
          <w:rFonts w:ascii="Arial" w:hAnsi="Arial" w:cs="Arial"/>
          <w:sz w:val="20"/>
          <w:szCs w:val="20"/>
          <w:shd w:val="clear" w:color="auto" w:fill="FFFFFF"/>
        </w:rPr>
        <w:t>res.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lastRenderedPageBreak/>
        <w:t xml:space="preserve">Servicios de este programa son en Regular, por lo que se realizan en horario diurno, para servicios en horarios nocturnos </w:t>
      </w:r>
      <w:r>
        <w:rPr>
          <w:rFonts w:ascii="Arial" w:hAnsi="Arial" w:cs="Arial"/>
          <w:bCs/>
          <w:sz w:val="20"/>
          <w:szCs w:val="24"/>
        </w:rPr>
        <w:t>deberán aplicar suplemento o privado. Consultar.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habitaciones triples o cuádruples solo cuentan con dos camas. Habitaciones d</w:t>
      </w:r>
      <w:r>
        <w:rPr>
          <w:rFonts w:ascii="Arial" w:hAnsi="Arial" w:cs="Arial"/>
          <w:sz w:val="20"/>
          <w:szCs w:val="20"/>
        </w:rPr>
        <w:t xml:space="preserve">oble </w:t>
      </w:r>
      <w:proofErr w:type="spellStart"/>
      <w:r>
        <w:rPr>
          <w:rFonts w:ascii="Arial" w:hAnsi="Arial" w:cs="Arial"/>
          <w:sz w:val="20"/>
          <w:szCs w:val="20"/>
        </w:rPr>
        <w:t>twin</w:t>
      </w:r>
      <w:proofErr w:type="spellEnd"/>
      <w:r>
        <w:rPr>
          <w:rFonts w:ascii="Arial" w:hAnsi="Arial" w:cs="Arial"/>
          <w:sz w:val="20"/>
          <w:szCs w:val="20"/>
        </w:rPr>
        <w:t xml:space="preserve"> (dos camas) o doble matrimonial, estarán sujetas a disponibilidad hasta el momento de su </w:t>
      </w:r>
      <w:proofErr w:type="spellStart"/>
      <w:r>
        <w:rPr>
          <w:rFonts w:ascii="Arial" w:hAnsi="Arial" w:cs="Arial"/>
          <w:sz w:val="20"/>
          <w:szCs w:val="20"/>
        </w:rPr>
        <w:t>check</w:t>
      </w:r>
      <w:proofErr w:type="spellEnd"/>
      <w:r>
        <w:rPr>
          <w:rFonts w:ascii="Arial" w:hAnsi="Arial" w:cs="Arial"/>
          <w:sz w:val="20"/>
          <w:szCs w:val="20"/>
        </w:rPr>
        <w:t xml:space="preserve"> in en el Hotel. 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pasajero se hace responsable de portar toda la documentación solicitada (</w:t>
      </w:r>
      <w:proofErr w:type="spellStart"/>
      <w:r>
        <w:rPr>
          <w:rFonts w:ascii="Arial" w:hAnsi="Arial" w:cs="Arial"/>
          <w:sz w:val="20"/>
          <w:szCs w:val="20"/>
        </w:rPr>
        <w:t>vouchers</w:t>
      </w:r>
      <w:proofErr w:type="spellEnd"/>
      <w:r>
        <w:rPr>
          <w:rFonts w:ascii="Arial" w:hAnsi="Arial" w:cs="Arial"/>
          <w:sz w:val="20"/>
          <w:szCs w:val="20"/>
        </w:rPr>
        <w:t xml:space="preserve">, boletos, visas, pasaporte, permisos notariales, </w:t>
      </w:r>
      <w:r>
        <w:rPr>
          <w:rFonts w:ascii="Arial" w:hAnsi="Arial" w:cs="Arial"/>
          <w:sz w:val="20"/>
          <w:szCs w:val="20"/>
        </w:rPr>
        <w:t xml:space="preserve">vacunas, etc.), no haciéndonos responsable por las acciones de seguridad y control de aeropuerto, por lo que se solicita presentarse con la documentación necesaria al momento del embarque, salida del aeropuerto y en destino. Es indispensable contar con el </w:t>
      </w:r>
      <w:r>
        <w:rPr>
          <w:rFonts w:ascii="Arial" w:hAnsi="Arial" w:cs="Arial"/>
          <w:sz w:val="20"/>
          <w:szCs w:val="20"/>
        </w:rPr>
        <w:t>pasaporte vigente con un mínimo de 6 meses posterior a la fecha de retorno.</w:t>
      </w:r>
    </w:p>
    <w:p w:rsidR="0058523A" w:rsidRDefault="003070E8">
      <w:pPr>
        <w:pStyle w:val="Prrafodelista"/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Arial" w:eastAsia="Arial" w:hAnsi="Arial" w:cs="Arial"/>
          <w:sz w:val="18"/>
          <w:szCs w:val="20"/>
          <w:lang w:val="es-ES_tradnl" w:eastAsia="es-ES_tradnl"/>
        </w:rPr>
      </w:pPr>
      <w:r>
        <w:rPr>
          <w:rFonts w:ascii="Arial" w:hAnsi="Arial" w:cs="Arial"/>
          <w:sz w:val="20"/>
          <w:lang w:val="es-ES_tradnl"/>
        </w:rPr>
        <w:t>T</w:t>
      </w:r>
      <w:proofErr w:type="spellStart"/>
      <w:r>
        <w:rPr>
          <w:rFonts w:ascii="Arial" w:hAnsi="Arial" w:cs="Arial"/>
          <w:sz w:val="20"/>
        </w:rPr>
        <w:t>odos</w:t>
      </w:r>
      <w:proofErr w:type="spellEnd"/>
      <w:r>
        <w:rPr>
          <w:rFonts w:ascii="Arial" w:hAnsi="Arial" w:cs="Arial"/>
          <w:sz w:val="20"/>
        </w:rPr>
        <w:t xml:space="preserve"> los niños o jóvenes menores de 18 años deberán presentar documento de identificación mismo que estén con ambos padres. Caso estén viajando solamente con uno de los padres la </w:t>
      </w:r>
      <w:r>
        <w:rPr>
          <w:rFonts w:ascii="Arial" w:hAnsi="Arial" w:cs="Arial"/>
          <w:sz w:val="20"/>
        </w:rPr>
        <w:t>autorización deberá ser con permiso notarial juramentado.</w:t>
      </w:r>
    </w:p>
    <w:p w:rsidR="0058523A" w:rsidRDefault="003070E8">
      <w:pPr>
        <w:pStyle w:val="Prrafodelista"/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Arial" w:eastAsia="Arial" w:hAnsi="Arial" w:cs="Arial"/>
          <w:sz w:val="18"/>
          <w:szCs w:val="20"/>
          <w:lang w:val="es-ES_tradnl" w:eastAsia="es-ES_tradnl"/>
        </w:rPr>
      </w:pPr>
      <w:r>
        <w:rPr>
          <w:rFonts w:ascii="Arial" w:hAnsi="Arial" w:cs="Arial"/>
          <w:sz w:val="20"/>
        </w:rPr>
        <w:t>Impuestos &amp; Tasas Gubernamentales deberán ser pagados en destino por el pasajero.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Domireps no se hace responsable por los tours o servicios adquiridos a través de un tercero inherente a nuestra empr</w:t>
      </w:r>
      <w:r>
        <w:rPr>
          <w:rFonts w:ascii="Arial" w:hAnsi="Arial" w:cs="Arial"/>
          <w:sz w:val="20"/>
          <w:szCs w:val="20"/>
        </w:rPr>
        <w:t>esa, tampoco haciéndose responsable en caso de desastres naturales, paros u otro suceso ajeno a los correspondientes del servicio adquirido. El usuario no puede atribuirle responsabilidad por causas que estén fuera de su alcance. En tal sentido, no resulta</w:t>
      </w:r>
      <w:r>
        <w:rPr>
          <w:rFonts w:ascii="Arial" w:hAnsi="Arial" w:cs="Arial"/>
          <w:sz w:val="20"/>
          <w:szCs w:val="20"/>
        </w:rPr>
        <w:t xml:space="preserve"> responsable del perjuicio o retraso por circunstancia ajenas a su control (sean causas fortuitas, fuerza mayor, pérdida, accidentes o desastres naturales, además de la imprudencia o responsabilidad del propio pasajero). Tipo de cambio s/.3.50 soles.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</w:t>
      </w:r>
      <w:r>
        <w:rPr>
          <w:rFonts w:ascii="Arial" w:hAnsi="Arial" w:cs="Arial"/>
          <w:sz w:val="20"/>
          <w:szCs w:val="20"/>
        </w:rPr>
        <w:t xml:space="preserve">as, </w:t>
      </w:r>
      <w:proofErr w:type="spellStart"/>
      <w:r>
        <w:rPr>
          <w:rFonts w:ascii="Arial" w:hAnsi="Arial" w:cs="Arial"/>
          <w:sz w:val="20"/>
          <w:szCs w:val="20"/>
        </w:rPr>
        <w:t>queues</w:t>
      </w:r>
      <w:proofErr w:type="spellEnd"/>
      <w:r>
        <w:rPr>
          <w:rFonts w:ascii="Arial" w:hAnsi="Arial" w:cs="Arial"/>
          <w:sz w:val="20"/>
          <w:szCs w:val="20"/>
        </w:rPr>
        <w:t xml:space="preserve"> e impuestos aéreos sujetos a variación y regulación de la propia línea aérea hasta la emisión de los boletos. </w:t>
      </w:r>
    </w:p>
    <w:p w:rsidR="0058523A" w:rsidRDefault="003070E8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taxes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actualizados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día</w:t>
      </w:r>
      <w:r>
        <w:rPr>
          <w:rFonts w:ascii="Arial" w:eastAsia="Arial" w:hAnsi="Arial" w:cs="Arial"/>
          <w:sz w:val="20"/>
          <w:szCs w:val="20"/>
        </w:rPr>
        <w:t xml:space="preserve"> 17 de Agosto del 2019.</w:t>
      </w:r>
    </w:p>
    <w:p w:rsidR="0058523A" w:rsidRDefault="0058523A">
      <w:pPr>
        <w:suppressAutoHyphens w:val="0"/>
        <w:spacing w:after="0" w:line="264" w:lineRule="auto"/>
        <w:jc w:val="both"/>
      </w:pPr>
    </w:p>
    <w:sectPr w:rsidR="0058523A">
      <w:headerReference w:type="default" r:id="rId11"/>
      <w:footerReference w:type="default" r:id="rId12"/>
      <w:pgSz w:w="12240" w:h="15840"/>
      <w:pgMar w:top="1417" w:right="1701" w:bottom="1417" w:left="1701" w:header="708" w:footer="322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E8" w:rsidRDefault="003070E8">
      <w:pPr>
        <w:spacing w:after="0" w:line="240" w:lineRule="auto"/>
      </w:pPr>
      <w:r>
        <w:separator/>
      </w:r>
    </w:p>
  </w:endnote>
  <w:endnote w:type="continuationSeparator" w:id="0">
    <w:p w:rsidR="003070E8" w:rsidRDefault="003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A" w:rsidRDefault="003070E8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proofErr w:type="spellStart"/>
    <w:r>
      <w:rPr>
        <w:sz w:val="20"/>
        <w:szCs w:val="20"/>
      </w:rPr>
      <w:t>Petit</w:t>
    </w:r>
    <w:proofErr w:type="spellEnd"/>
    <w:r>
      <w:rPr>
        <w:rFonts w:eastAsia="Calibri"/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58523A" w:rsidRDefault="003070E8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 </w:t>
    </w:r>
    <w:r>
      <w:rPr>
        <w:sz w:val="20"/>
        <w:szCs w:val="20"/>
      </w:rPr>
      <w:t>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58523A" w:rsidRDefault="003070E8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E8" w:rsidRDefault="003070E8">
      <w:pPr>
        <w:spacing w:after="0" w:line="240" w:lineRule="auto"/>
      </w:pPr>
      <w:r>
        <w:separator/>
      </w:r>
    </w:p>
  </w:footnote>
  <w:footnote w:type="continuationSeparator" w:id="0">
    <w:p w:rsidR="003070E8" w:rsidRDefault="0030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A" w:rsidRDefault="003070E8">
    <w:pPr>
      <w:pStyle w:val="Encabezado"/>
    </w:pPr>
    <w:r>
      <w:rPr>
        <w:noProof/>
        <w:lang w:eastAsia="es-PE"/>
      </w:rPr>
      <w:drawing>
        <wp:anchor distT="19050" distB="15875" distL="19050" distR="19685" simplePos="0" relativeHeight="5" behindDoc="1" locked="0" layoutInCell="1" allowOverlap="1">
          <wp:simplePos x="0" y="0"/>
          <wp:positionH relativeFrom="rightMargin">
            <wp:posOffset>0</wp:posOffset>
          </wp:positionH>
          <wp:positionV relativeFrom="paragraph">
            <wp:posOffset>-438150</wp:posOffset>
          </wp:positionV>
          <wp:extent cx="7771765" cy="955675"/>
          <wp:effectExtent l="0" t="0" r="0" b="0"/>
          <wp:wrapTopAndBottom/>
          <wp:docPr id="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727"/>
    <w:multiLevelType w:val="multilevel"/>
    <w:tmpl w:val="C8EC7B6E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E27E45"/>
    <w:multiLevelType w:val="multilevel"/>
    <w:tmpl w:val="D8DAA3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8033B8"/>
    <w:multiLevelType w:val="multilevel"/>
    <w:tmpl w:val="8B8CF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3D0D7B"/>
    <w:multiLevelType w:val="multilevel"/>
    <w:tmpl w:val="9EFCB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3A"/>
    <w:rsid w:val="00213DD0"/>
    <w:rsid w:val="003070E8"/>
    <w:rsid w:val="005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AD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966CAD"/>
    <w:rPr>
      <w:rFonts w:ascii="Symbol" w:hAnsi="Symbol" w:cs="OpenSymbol"/>
    </w:rPr>
  </w:style>
  <w:style w:type="character" w:customStyle="1" w:styleId="WW8Num2z0">
    <w:name w:val="WW8Num2z0"/>
    <w:qFormat/>
    <w:rsid w:val="00966CAD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966CAD"/>
  </w:style>
  <w:style w:type="character" w:customStyle="1" w:styleId="WW-Absatz-Standardschriftart">
    <w:name w:val="WW-Absatz-Standardschriftart"/>
    <w:qFormat/>
    <w:rsid w:val="00966CAD"/>
  </w:style>
  <w:style w:type="character" w:customStyle="1" w:styleId="WW-Absatz-Standardschriftart1">
    <w:name w:val="WW-Absatz-Standardschriftart1"/>
    <w:qFormat/>
    <w:rsid w:val="00966CAD"/>
  </w:style>
  <w:style w:type="character" w:customStyle="1" w:styleId="WW-Absatz-Standardschriftart11">
    <w:name w:val="WW-Absatz-Standardschriftart11"/>
    <w:qFormat/>
    <w:rsid w:val="00966CAD"/>
  </w:style>
  <w:style w:type="character" w:customStyle="1" w:styleId="WW-Absatz-Standardschriftart111">
    <w:name w:val="WW-Absatz-Standardschriftart111"/>
    <w:qFormat/>
    <w:rsid w:val="00966CAD"/>
  </w:style>
  <w:style w:type="character" w:customStyle="1" w:styleId="WW-Absatz-Standardschriftart1111">
    <w:name w:val="WW-Absatz-Standardschriftart1111"/>
    <w:qFormat/>
    <w:rsid w:val="00966CAD"/>
  </w:style>
  <w:style w:type="character" w:customStyle="1" w:styleId="WW-Absatz-Standardschriftart11111">
    <w:name w:val="WW-Absatz-Standardschriftart11111"/>
    <w:qFormat/>
    <w:rsid w:val="00966CAD"/>
  </w:style>
  <w:style w:type="character" w:customStyle="1" w:styleId="WW-Absatz-Standardschriftart111111">
    <w:name w:val="WW-Absatz-Standardschriftart111111"/>
    <w:qFormat/>
    <w:rsid w:val="00966CAD"/>
  </w:style>
  <w:style w:type="character" w:customStyle="1" w:styleId="WW-Absatz-Standardschriftart1111111">
    <w:name w:val="WW-Absatz-Standardschriftart1111111"/>
    <w:qFormat/>
    <w:rsid w:val="00966CAD"/>
  </w:style>
  <w:style w:type="character" w:customStyle="1" w:styleId="Fuentedeprrafopredeter1">
    <w:name w:val="Fuente de párrafo predeter.1"/>
    <w:qFormat/>
    <w:rsid w:val="00966CAD"/>
  </w:style>
  <w:style w:type="character" w:customStyle="1" w:styleId="EncabezadoCar">
    <w:name w:val="Encabezado Car"/>
    <w:basedOn w:val="Fuentedeprrafopredeter1"/>
    <w:qFormat/>
    <w:rsid w:val="00966CAD"/>
  </w:style>
  <w:style w:type="character" w:customStyle="1" w:styleId="PiedepginaCar">
    <w:name w:val="Pie de página Car"/>
    <w:basedOn w:val="Fuentedeprrafopredeter1"/>
    <w:qFormat/>
    <w:rsid w:val="00966CAD"/>
  </w:style>
  <w:style w:type="character" w:customStyle="1" w:styleId="TextodegloboCar">
    <w:name w:val="Texto de globo Car"/>
    <w:qFormat/>
    <w:rsid w:val="00966C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6CAD"/>
    <w:rPr>
      <w:rFonts w:cs="Courier New"/>
    </w:rPr>
  </w:style>
  <w:style w:type="character" w:customStyle="1" w:styleId="ListLabel2">
    <w:name w:val="ListLabel 2"/>
    <w:qFormat/>
    <w:rsid w:val="00966CAD"/>
    <w:rPr>
      <w:rFonts w:eastAsia="Times New Roman" w:cs="Times New Roman"/>
    </w:rPr>
  </w:style>
  <w:style w:type="character" w:customStyle="1" w:styleId="WW8Num3z0">
    <w:name w:val="WW8Num3z0"/>
    <w:qFormat/>
    <w:rsid w:val="00966CAD"/>
    <w:rPr>
      <w:rFonts w:ascii="Symbol" w:hAnsi="Symbol" w:cs="OpenSymbol"/>
    </w:rPr>
  </w:style>
  <w:style w:type="character" w:customStyle="1" w:styleId="Smbolosdenumeracin">
    <w:name w:val="Símbolos de numeración"/>
    <w:qFormat/>
    <w:rsid w:val="00966CAD"/>
  </w:style>
  <w:style w:type="character" w:customStyle="1" w:styleId="Vietas">
    <w:name w:val="Viñetas"/>
    <w:qFormat/>
    <w:rsid w:val="00966CAD"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Arial" w:hAnsi="Arial" w:cs="OpenSymbol"/>
      <w:b/>
      <w:sz w:val="20"/>
    </w:rPr>
  </w:style>
  <w:style w:type="character" w:customStyle="1" w:styleId="ListLabel4">
    <w:name w:val="ListLabel 4"/>
    <w:qFormat/>
    <w:rPr>
      <w:rFonts w:ascii="Arial" w:hAnsi="Arial" w:cs="Open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Courier New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66CAD"/>
    <w:pPr>
      <w:spacing w:after="120"/>
    </w:pPr>
  </w:style>
  <w:style w:type="paragraph" w:styleId="Lista">
    <w:name w:val="List"/>
    <w:basedOn w:val="Textoindependiente"/>
    <w:rsid w:val="00966CAD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66CAD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966C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qFormat/>
    <w:rsid w:val="00966C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rrafodelista1">
    <w:name w:val="Párrafo de lista1"/>
    <w:basedOn w:val="Normal"/>
    <w:qFormat/>
    <w:rsid w:val="00966CAD"/>
    <w:pPr>
      <w:ind w:left="720"/>
    </w:pPr>
  </w:style>
  <w:style w:type="paragraph" w:styleId="Encabezado">
    <w:name w:val="header"/>
    <w:basedOn w:val="Normal"/>
    <w:rsid w:val="00966CA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rsid w:val="00966CA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qFormat/>
    <w:rsid w:val="00966CA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4179"/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AD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966CAD"/>
    <w:rPr>
      <w:rFonts w:ascii="Symbol" w:hAnsi="Symbol" w:cs="OpenSymbol"/>
    </w:rPr>
  </w:style>
  <w:style w:type="character" w:customStyle="1" w:styleId="WW8Num2z0">
    <w:name w:val="WW8Num2z0"/>
    <w:qFormat/>
    <w:rsid w:val="00966CAD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966CAD"/>
  </w:style>
  <w:style w:type="character" w:customStyle="1" w:styleId="WW-Absatz-Standardschriftart">
    <w:name w:val="WW-Absatz-Standardschriftart"/>
    <w:qFormat/>
    <w:rsid w:val="00966CAD"/>
  </w:style>
  <w:style w:type="character" w:customStyle="1" w:styleId="WW-Absatz-Standardschriftart1">
    <w:name w:val="WW-Absatz-Standardschriftart1"/>
    <w:qFormat/>
    <w:rsid w:val="00966CAD"/>
  </w:style>
  <w:style w:type="character" w:customStyle="1" w:styleId="WW-Absatz-Standardschriftart11">
    <w:name w:val="WW-Absatz-Standardschriftart11"/>
    <w:qFormat/>
    <w:rsid w:val="00966CAD"/>
  </w:style>
  <w:style w:type="character" w:customStyle="1" w:styleId="WW-Absatz-Standardschriftart111">
    <w:name w:val="WW-Absatz-Standardschriftart111"/>
    <w:qFormat/>
    <w:rsid w:val="00966CAD"/>
  </w:style>
  <w:style w:type="character" w:customStyle="1" w:styleId="WW-Absatz-Standardschriftart1111">
    <w:name w:val="WW-Absatz-Standardschriftart1111"/>
    <w:qFormat/>
    <w:rsid w:val="00966CAD"/>
  </w:style>
  <w:style w:type="character" w:customStyle="1" w:styleId="WW-Absatz-Standardschriftart11111">
    <w:name w:val="WW-Absatz-Standardschriftart11111"/>
    <w:qFormat/>
    <w:rsid w:val="00966CAD"/>
  </w:style>
  <w:style w:type="character" w:customStyle="1" w:styleId="WW-Absatz-Standardschriftart111111">
    <w:name w:val="WW-Absatz-Standardschriftart111111"/>
    <w:qFormat/>
    <w:rsid w:val="00966CAD"/>
  </w:style>
  <w:style w:type="character" w:customStyle="1" w:styleId="WW-Absatz-Standardschriftart1111111">
    <w:name w:val="WW-Absatz-Standardschriftart1111111"/>
    <w:qFormat/>
    <w:rsid w:val="00966CAD"/>
  </w:style>
  <w:style w:type="character" w:customStyle="1" w:styleId="Fuentedeprrafopredeter1">
    <w:name w:val="Fuente de párrafo predeter.1"/>
    <w:qFormat/>
    <w:rsid w:val="00966CAD"/>
  </w:style>
  <w:style w:type="character" w:customStyle="1" w:styleId="EncabezadoCar">
    <w:name w:val="Encabezado Car"/>
    <w:basedOn w:val="Fuentedeprrafopredeter1"/>
    <w:qFormat/>
    <w:rsid w:val="00966CAD"/>
  </w:style>
  <w:style w:type="character" w:customStyle="1" w:styleId="PiedepginaCar">
    <w:name w:val="Pie de página Car"/>
    <w:basedOn w:val="Fuentedeprrafopredeter1"/>
    <w:qFormat/>
    <w:rsid w:val="00966CAD"/>
  </w:style>
  <w:style w:type="character" w:customStyle="1" w:styleId="TextodegloboCar">
    <w:name w:val="Texto de globo Car"/>
    <w:qFormat/>
    <w:rsid w:val="00966C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6CAD"/>
    <w:rPr>
      <w:rFonts w:cs="Courier New"/>
    </w:rPr>
  </w:style>
  <w:style w:type="character" w:customStyle="1" w:styleId="ListLabel2">
    <w:name w:val="ListLabel 2"/>
    <w:qFormat/>
    <w:rsid w:val="00966CAD"/>
    <w:rPr>
      <w:rFonts w:eastAsia="Times New Roman" w:cs="Times New Roman"/>
    </w:rPr>
  </w:style>
  <w:style w:type="character" w:customStyle="1" w:styleId="WW8Num3z0">
    <w:name w:val="WW8Num3z0"/>
    <w:qFormat/>
    <w:rsid w:val="00966CAD"/>
    <w:rPr>
      <w:rFonts w:ascii="Symbol" w:hAnsi="Symbol" w:cs="OpenSymbol"/>
    </w:rPr>
  </w:style>
  <w:style w:type="character" w:customStyle="1" w:styleId="Smbolosdenumeracin">
    <w:name w:val="Símbolos de numeración"/>
    <w:qFormat/>
    <w:rsid w:val="00966CAD"/>
  </w:style>
  <w:style w:type="character" w:customStyle="1" w:styleId="Vietas">
    <w:name w:val="Viñetas"/>
    <w:qFormat/>
    <w:rsid w:val="00966CAD"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Arial" w:hAnsi="Arial" w:cs="OpenSymbol"/>
      <w:b/>
      <w:sz w:val="20"/>
    </w:rPr>
  </w:style>
  <w:style w:type="character" w:customStyle="1" w:styleId="ListLabel4">
    <w:name w:val="ListLabel 4"/>
    <w:qFormat/>
    <w:rPr>
      <w:rFonts w:ascii="Arial" w:hAnsi="Arial" w:cs="Open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Courier New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66CAD"/>
    <w:pPr>
      <w:spacing w:after="120"/>
    </w:pPr>
  </w:style>
  <w:style w:type="paragraph" w:styleId="Lista">
    <w:name w:val="List"/>
    <w:basedOn w:val="Textoindependiente"/>
    <w:rsid w:val="00966CAD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66CAD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966C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qFormat/>
    <w:rsid w:val="00966C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rrafodelista1">
    <w:name w:val="Párrafo de lista1"/>
    <w:basedOn w:val="Normal"/>
    <w:qFormat/>
    <w:rsid w:val="00966CAD"/>
    <w:pPr>
      <w:ind w:left="720"/>
    </w:pPr>
  </w:style>
  <w:style w:type="paragraph" w:styleId="Encabezado">
    <w:name w:val="header"/>
    <w:basedOn w:val="Normal"/>
    <w:rsid w:val="00966CA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rsid w:val="00966CA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qFormat/>
    <w:rsid w:val="00966CA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4179"/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Domireps</dc:creator>
  <dc:description/>
  <cp:lastModifiedBy>rsk</cp:lastModifiedBy>
  <cp:revision>11</cp:revision>
  <cp:lastPrinted>2016-11-12T15:30:00Z</cp:lastPrinted>
  <dcterms:created xsi:type="dcterms:W3CDTF">2018-05-15T17:40:00Z</dcterms:created>
  <dcterms:modified xsi:type="dcterms:W3CDTF">2019-09-16T18:49:00Z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