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BB" w:rsidRDefault="001A01BB" w:rsidP="001A01B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ESENCIA EUROPEA</w:t>
      </w:r>
    </w:p>
    <w:p w:rsidR="001A01BB" w:rsidRPr="001A01BB" w:rsidRDefault="001A01BB" w:rsidP="001A01BB">
      <w:pPr>
        <w:pStyle w:val="Sinespaciado"/>
        <w:jc w:val="center"/>
        <w:rPr>
          <w:b/>
          <w:color w:val="FF0000"/>
          <w:sz w:val="28"/>
          <w:szCs w:val="20"/>
          <w:lang w:val="pt-PT"/>
        </w:rPr>
      </w:pPr>
      <w:r w:rsidRPr="001A01BB">
        <w:rPr>
          <w:b/>
          <w:color w:val="FF0000"/>
          <w:sz w:val="28"/>
          <w:szCs w:val="20"/>
          <w:highlight w:val="yellow"/>
          <w:lang w:val="pt-PT"/>
        </w:rPr>
        <w:t>PACK DE VISITAS INCLUIDAS!</w:t>
      </w:r>
    </w:p>
    <w:p w:rsidR="001A01BB" w:rsidRDefault="001A01BB" w:rsidP="001A01B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16 días / 15 noches</w:t>
      </w:r>
    </w:p>
    <w:p w:rsidR="001A01BB" w:rsidRPr="00AE1351" w:rsidRDefault="001A01BB" w:rsidP="001A01BB">
      <w:pPr>
        <w:pStyle w:val="Sinespaciado"/>
        <w:jc w:val="center"/>
        <w:rPr>
          <w:b/>
          <w:sz w:val="24"/>
          <w:szCs w:val="20"/>
          <w:lang w:val="pt-PT"/>
        </w:rPr>
      </w:pPr>
      <w:r w:rsidRPr="00AE1351">
        <w:rPr>
          <w:b/>
          <w:sz w:val="24"/>
          <w:szCs w:val="20"/>
          <w:lang w:val="pt-PT"/>
        </w:rPr>
        <w:t>Madrid - Burdeos - París – Turín - Venecia - Florencia - Roma - Niza - Barcelona – Madrid</w:t>
      </w:r>
    </w:p>
    <w:p w:rsidR="001A01BB" w:rsidRDefault="001A01BB" w:rsidP="001A01BB">
      <w:pPr>
        <w:pStyle w:val="Sinespaciado"/>
        <w:jc w:val="center"/>
        <w:rPr>
          <w:b/>
          <w:szCs w:val="20"/>
          <w:lang w:val="pt-PT"/>
        </w:rPr>
      </w:pPr>
    </w:p>
    <w:p w:rsidR="001A01BB" w:rsidRDefault="001A01BB" w:rsidP="001A01B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33350" distR="123190" simplePos="0" relativeHeight="25165926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36195</wp:posOffset>
            </wp:positionV>
            <wp:extent cx="3038475" cy="1171575"/>
            <wp:effectExtent l="190500" t="152400" r="180975" b="142875"/>
            <wp:wrapNone/>
            <wp:docPr id="1" name="Imagen 1" descr="Resultado de imagen para flo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flor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01BB" w:rsidRDefault="001A01BB" w:rsidP="001A01BB">
      <w:pPr>
        <w:jc w:val="center"/>
        <w:rPr>
          <w:b/>
          <w:sz w:val="32"/>
          <w:u w:val="single"/>
        </w:rPr>
      </w:pPr>
    </w:p>
    <w:p w:rsidR="001A01BB" w:rsidRDefault="001A01BB" w:rsidP="001A01BB">
      <w:pPr>
        <w:rPr>
          <w:b/>
          <w:u w:val="single"/>
        </w:rPr>
      </w:pPr>
    </w:p>
    <w:p w:rsidR="001A01BB" w:rsidRDefault="001A01BB" w:rsidP="001A01BB">
      <w:pPr>
        <w:rPr>
          <w:b/>
          <w:u w:val="single"/>
        </w:rPr>
      </w:pPr>
    </w:p>
    <w:p w:rsidR="001A01BB" w:rsidRPr="00AE1351" w:rsidRDefault="001A01BB" w:rsidP="001A01BB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INCLUYE 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Traslado de llegada y salida 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15 noches de alojamiento en hotel categoría Turista.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Desayunos diarios.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Visitas con guía local en Madrid, París, Venecia, Florencia, Roma y Barcelona.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Guía acompañante durante todo el recorrido.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Recorrido en autocar con guía de habla hispana.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Seguro de asistencia con cobertura Schengen.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Tasas hoteleras. </w:t>
      </w:r>
    </w:p>
    <w:p w:rsidR="001A01BB" w:rsidRDefault="001A01BB" w:rsidP="001A01BB">
      <w:pPr>
        <w:pStyle w:val="Sinespaciado"/>
        <w:rPr>
          <w:sz w:val="20"/>
          <w:szCs w:val="20"/>
          <w:lang w:val="pt-PT"/>
        </w:rPr>
      </w:pPr>
    </w:p>
    <w:p w:rsidR="001A01BB" w:rsidRPr="00AE1351" w:rsidRDefault="001A01BB" w:rsidP="001A01BB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NO INCLUYE 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Comidas no mencionadas en el itinerario como incluidas.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Bebidas no están incluidas.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Propinas.</w:t>
      </w:r>
    </w:p>
    <w:p w:rsidR="001A01BB" w:rsidRPr="00AE1351" w:rsidRDefault="001A01BB" w:rsidP="001A01BB">
      <w:pPr>
        <w:pStyle w:val="Sinespaciado"/>
        <w:rPr>
          <w:szCs w:val="20"/>
          <w:lang w:val="pt-PT"/>
        </w:rPr>
      </w:pPr>
    </w:p>
    <w:p w:rsidR="001A01BB" w:rsidRDefault="001A01BB" w:rsidP="001A01BB">
      <w:pPr>
        <w:spacing w:after="0" w:line="200" w:lineRule="atLeast"/>
        <w:rPr>
          <w:rFonts w:eastAsia="Arial" w:cs="Calibri"/>
          <w:b/>
          <w:bCs/>
          <w:sz w:val="24"/>
        </w:rPr>
      </w:pPr>
      <w:r w:rsidRPr="00AE1351">
        <w:rPr>
          <w:rFonts w:cs="Calibri"/>
          <w:b/>
          <w:bCs/>
          <w:sz w:val="24"/>
          <w:u w:val="single"/>
        </w:rPr>
        <w:t>PRECIO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POR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PERSONA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EN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DOLARES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AMERICANOS</w:t>
      </w:r>
      <w:r w:rsidRPr="00AE1351">
        <w:rPr>
          <w:rFonts w:eastAsia="Arial" w:cs="Calibri"/>
          <w:b/>
          <w:bCs/>
          <w:sz w:val="24"/>
        </w:rPr>
        <w:t>:</w:t>
      </w:r>
    </w:p>
    <w:p w:rsidR="00FB3FAB" w:rsidRPr="00AE1351" w:rsidRDefault="00FB3FAB" w:rsidP="001A01BB">
      <w:pPr>
        <w:spacing w:after="0" w:line="200" w:lineRule="atLeast"/>
        <w:rPr>
          <w:rFonts w:eastAsia="Arial" w:cs="Calibri"/>
          <w:b/>
          <w:bCs/>
          <w:sz w:val="24"/>
        </w:rPr>
      </w:pPr>
    </w:p>
    <w:p w:rsidR="001A01BB" w:rsidRDefault="001A01BB" w:rsidP="001A01B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3868" w:type="pct"/>
        <w:jc w:val="center"/>
        <w:tblCellMar>
          <w:left w:w="107" w:type="dxa"/>
        </w:tblCellMar>
        <w:tblLook w:val="04A0"/>
      </w:tblPr>
      <w:tblGrid>
        <w:gridCol w:w="1528"/>
        <w:gridCol w:w="1530"/>
        <w:gridCol w:w="1617"/>
        <w:gridCol w:w="2508"/>
      </w:tblGrid>
      <w:tr w:rsidR="001A01BB" w:rsidTr="00C533C9">
        <w:trPr>
          <w:cnfStyle w:val="100000000000"/>
          <w:trHeight w:val="552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TEMPORADA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SIMPLE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sz w:val="24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DOBLE</w:t>
            </w:r>
          </w:p>
          <w:p w:rsidR="001A01BB" w:rsidRPr="00AE1351" w:rsidRDefault="001A01BB" w:rsidP="003628CB">
            <w:pPr>
              <w:jc w:val="center"/>
              <w:cnfStyle w:val="100000000000"/>
              <w:rPr>
                <w:sz w:val="24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FECHA DE VIAJE</w:t>
            </w:r>
          </w:p>
        </w:tc>
      </w:tr>
      <w:tr w:rsidR="001A01BB" w:rsidTr="00C533C9">
        <w:trPr>
          <w:cnfStyle w:val="000000100000"/>
          <w:trHeight w:val="741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1A01BB" w:rsidRDefault="00666882" w:rsidP="003628CB">
            <w:pPr>
              <w:jc w:val="center"/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Baja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A01BB" w:rsidRPr="00C533C9" w:rsidRDefault="001A01BB" w:rsidP="00666882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</w:pPr>
            <w:r w:rsidRPr="00C533C9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 xml:space="preserve">USD </w:t>
            </w:r>
            <w:r w:rsidR="00004228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2,58</w:t>
            </w:r>
            <w:r w:rsidR="00666882" w:rsidRPr="00C533C9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A01BB" w:rsidRPr="00C533C9" w:rsidRDefault="001A01BB" w:rsidP="00666882">
            <w:pPr>
              <w:jc w:val="center"/>
              <w:cnfStyle w:val="000000100000"/>
              <w:rPr>
                <w:rFonts w:eastAsia="Times New Roman" w:cs="Calibri"/>
                <w:sz w:val="28"/>
                <w:szCs w:val="28"/>
                <w:lang w:eastAsia="es-PE"/>
              </w:rPr>
            </w:pPr>
            <w:r w:rsidRPr="00C533C9">
              <w:rPr>
                <w:rFonts w:eastAsia="Times New Roman" w:cs="Calibri"/>
                <w:b/>
                <w:bCs/>
                <w:sz w:val="28"/>
                <w:szCs w:val="28"/>
                <w:highlight w:val="yellow"/>
                <w:lang w:eastAsia="es-PE"/>
              </w:rPr>
              <w:t xml:space="preserve">US$ </w:t>
            </w:r>
            <w:r w:rsidR="00666882" w:rsidRPr="00C533C9">
              <w:rPr>
                <w:rFonts w:eastAsia="Times New Roman" w:cs="Calibri"/>
                <w:b/>
                <w:bCs/>
                <w:sz w:val="28"/>
                <w:szCs w:val="28"/>
                <w:highlight w:val="yellow"/>
                <w:lang w:eastAsia="es-PE"/>
              </w:rPr>
              <w:t>1,815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A01BB" w:rsidRPr="00C533C9" w:rsidRDefault="00666882" w:rsidP="003628CB">
            <w:pPr>
              <w:jc w:val="center"/>
              <w:cnfStyle w:val="000000100000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>Noviembre 08</w:t>
            </w:r>
            <w:r w:rsidR="00B96B27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- 2019</w:t>
            </w:r>
          </w:p>
          <w:p w:rsidR="00666882" w:rsidRPr="00C533C9" w:rsidRDefault="00666882" w:rsidP="003628CB">
            <w:pPr>
              <w:jc w:val="center"/>
              <w:cnfStyle w:val="000000100000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>Diciembre 13</w:t>
            </w:r>
            <w:r w:rsidR="00B96B27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- 2019</w:t>
            </w:r>
          </w:p>
          <w:p w:rsidR="00666882" w:rsidRPr="00C533C9" w:rsidRDefault="00666882" w:rsidP="003628CB">
            <w:pPr>
              <w:jc w:val="center"/>
              <w:cnfStyle w:val="000000100000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>Enero 24</w:t>
            </w:r>
            <w:r w:rsidR="00B96B27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- 2020</w:t>
            </w:r>
          </w:p>
          <w:p w:rsidR="00666882" w:rsidRDefault="00666882" w:rsidP="003628CB">
            <w:pPr>
              <w:jc w:val="center"/>
              <w:cnfStyle w:val="000000100000"/>
              <w:rPr>
                <w:rFonts w:eastAsia="Times New Roman" w:cs="Calibri"/>
                <w:b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>Marzo 06</w:t>
            </w:r>
            <w:r w:rsidR="00B96B27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- 2020</w:t>
            </w:r>
          </w:p>
        </w:tc>
      </w:tr>
    </w:tbl>
    <w:p w:rsidR="001A01BB" w:rsidRDefault="001A01BB" w:rsidP="001A01B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532656" w:rsidRDefault="00532656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1A01BB" w:rsidRDefault="00982935" w:rsidP="001A01BB">
      <w:pPr>
        <w:spacing w:after="0" w:line="264" w:lineRule="auto"/>
        <w:rPr>
          <w:rFonts w:cs="Calibri"/>
          <w:b/>
          <w:bCs/>
          <w:u w:val="single"/>
        </w:rPr>
      </w:pPr>
      <w:r w:rsidRPr="00AE1351">
        <w:rPr>
          <w:rFonts w:cs="Calibri"/>
          <w:b/>
          <w:bCs/>
          <w:sz w:val="24"/>
          <w:u w:val="single"/>
        </w:rPr>
        <w:lastRenderedPageBreak/>
        <w:t>COMPLETA TU VIAJE CON EL PAQUETE DE EXCURSIONES</w:t>
      </w:r>
      <w:r w:rsidR="00C533C9" w:rsidRPr="00AE1351">
        <w:rPr>
          <w:rFonts w:cs="Calibri"/>
          <w:b/>
          <w:bCs/>
          <w:sz w:val="24"/>
          <w:u w:val="single"/>
        </w:rPr>
        <w:t xml:space="preserve"> </w:t>
      </w:r>
      <w:r w:rsidR="00C533C9" w:rsidRPr="00C533C9">
        <w:rPr>
          <w:rFonts w:cs="Calibri"/>
          <w:b/>
          <w:bCs/>
          <w:color w:val="FF0000"/>
          <w:sz w:val="28"/>
          <w:u w:val="single"/>
        </w:rPr>
        <w:t>¡GRATIS!</w:t>
      </w:r>
    </w:p>
    <w:p w:rsidR="001A01BB" w:rsidRDefault="001A01B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169"/>
        <w:gridCol w:w="3846"/>
        <w:gridCol w:w="3846"/>
      </w:tblGrid>
      <w:tr w:rsidR="00FB3FAB" w:rsidTr="001C3F1E">
        <w:trPr>
          <w:cnfStyle w:val="100000000000"/>
          <w:jc w:val="center"/>
        </w:trPr>
        <w:tc>
          <w:tcPr>
            <w:cnfStyle w:val="001000000000"/>
            <w:tcW w:w="8861" w:type="dxa"/>
            <w:gridSpan w:val="3"/>
          </w:tcPr>
          <w:p w:rsidR="00FB3FAB" w:rsidRPr="00AE1351" w:rsidRDefault="00FB3FAB" w:rsidP="001C3F1E">
            <w:pPr>
              <w:spacing w:line="200" w:lineRule="atLeast"/>
              <w:jc w:val="center"/>
              <w:rPr>
                <w:rFonts w:eastAsia="Times New Roman" w:cs="Calibri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ESENCIA EUROPEA</w:t>
            </w:r>
          </w:p>
        </w:tc>
      </w:tr>
      <w:tr w:rsidR="00FB3FAB" w:rsidTr="001C3F1E">
        <w:trPr>
          <w:cnfStyle w:val="000000100000"/>
          <w:jc w:val="center"/>
        </w:trPr>
        <w:tc>
          <w:tcPr>
            <w:cnfStyle w:val="001000000000"/>
            <w:tcW w:w="1169" w:type="dxa"/>
            <w:vAlign w:val="center"/>
          </w:tcPr>
          <w:p w:rsidR="00FB3FAB" w:rsidRPr="00A017AF" w:rsidRDefault="00FB3FAB" w:rsidP="001C3F1E">
            <w:pPr>
              <w:jc w:val="center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A017AF">
              <w:rPr>
                <w:rFonts w:eastAsia="Times New Roman" w:cs="Calibri"/>
                <w:sz w:val="24"/>
                <w:szCs w:val="20"/>
                <w:lang w:eastAsia="es-PE"/>
              </w:rPr>
              <w:t>PAIS</w:t>
            </w:r>
          </w:p>
        </w:tc>
        <w:tc>
          <w:tcPr>
            <w:tcW w:w="3846" w:type="dxa"/>
            <w:vAlign w:val="center"/>
          </w:tcPr>
          <w:p w:rsidR="00FB3FAB" w:rsidRPr="00A017AF" w:rsidRDefault="00FB3FAB" w:rsidP="001C3F1E">
            <w:pPr>
              <w:spacing w:line="200" w:lineRule="atLeast"/>
              <w:jc w:val="center"/>
              <w:cnfStyle w:val="000000100000"/>
              <w:rPr>
                <w:rFonts w:cs="Calibri"/>
                <w:b/>
                <w:sz w:val="24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b/>
                <w:sz w:val="24"/>
                <w:szCs w:val="20"/>
                <w:lang w:val="es-ES_tradnl" w:eastAsia="es-ES_tradnl"/>
              </w:rPr>
              <w:t>TOUR</w:t>
            </w:r>
          </w:p>
        </w:tc>
        <w:tc>
          <w:tcPr>
            <w:tcW w:w="3846" w:type="dxa"/>
          </w:tcPr>
          <w:p w:rsidR="00FB3FAB" w:rsidRPr="00A017AF" w:rsidRDefault="00FB3FAB" w:rsidP="001C3F1E">
            <w:pPr>
              <w:spacing w:line="200" w:lineRule="atLeast"/>
              <w:jc w:val="center"/>
              <w:cnfStyle w:val="000000100000"/>
              <w:rPr>
                <w:rFonts w:cs="Calibri"/>
                <w:b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b/>
                <w:szCs w:val="20"/>
                <w:lang w:val="es-ES_tradnl" w:eastAsia="es-ES_tradnl"/>
              </w:rPr>
              <w:t>DESCRIPTIVO</w:t>
            </w:r>
          </w:p>
        </w:tc>
      </w:tr>
      <w:tr w:rsidR="00FB3FAB" w:rsidTr="001C3F1E">
        <w:trPr>
          <w:jc w:val="center"/>
        </w:trPr>
        <w:tc>
          <w:tcPr>
            <w:cnfStyle w:val="001000000000"/>
            <w:tcW w:w="1169" w:type="dxa"/>
            <w:vAlign w:val="center"/>
          </w:tcPr>
          <w:p w:rsidR="00FB3FAB" w:rsidRPr="00C533C9" w:rsidRDefault="00FB3FAB" w:rsidP="001C3F1E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PARÍS</w:t>
            </w:r>
          </w:p>
        </w:tc>
        <w:tc>
          <w:tcPr>
            <w:tcW w:w="3846" w:type="dxa"/>
            <w:vAlign w:val="center"/>
          </w:tcPr>
          <w:p w:rsidR="00FB3FAB" w:rsidRPr="00C533C9" w:rsidRDefault="00FB3FAB" w:rsidP="001C3F1E">
            <w:pPr>
              <w:spacing w:line="200" w:lineRule="atLeast"/>
              <w:jc w:val="center"/>
              <w:cnfStyle w:val="000000000000"/>
              <w:rPr>
                <w:rFonts w:cs="Calibri"/>
                <w:sz w:val="24"/>
                <w:szCs w:val="20"/>
                <w:lang w:val="es-ES_tradnl" w:eastAsia="es-ES_tradnl"/>
              </w:rPr>
            </w:pPr>
            <w:r>
              <w:rPr>
                <w:rFonts w:cs="Calibri"/>
                <w:sz w:val="24"/>
                <w:szCs w:val="20"/>
                <w:lang w:val="es-ES_tradnl" w:eastAsia="es-ES_tradnl"/>
              </w:rPr>
              <w:t>Iluminación y Crucero por el Sena</w:t>
            </w:r>
          </w:p>
        </w:tc>
        <w:tc>
          <w:tcPr>
            <w:tcW w:w="3846" w:type="dxa"/>
          </w:tcPr>
          <w:p w:rsidR="00FB3FAB" w:rsidRPr="00A017AF" w:rsidRDefault="00FB3FAB" w:rsidP="001C3F1E">
            <w:pPr>
              <w:spacing w:line="200" w:lineRule="atLeast"/>
              <w:jc w:val="both"/>
              <w:cnfStyle w:val="000000000000"/>
              <w:rPr>
                <w:rFonts w:cs="Calibri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szCs w:val="20"/>
                <w:lang w:val="es-ES_tradnl" w:eastAsia="es-ES_tradnl"/>
              </w:rPr>
              <w:t>Primera to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ma de contacto con la Ciudad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la Luz a través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 las clásicas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“Iluminaciones”, para disfrutar una singular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visita nocturna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 la ciudad. Salida del hotel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en autobús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con dirección al Sena, para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tomar un barco de la compañía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“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Bateaux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Mouches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desde el que contemplar los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impresionantes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 históricos monumentos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que adornan sus orillas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y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sus islas, unidas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entre sí por multitud de bellos puentes.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Finaliz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aremos el recorrido en el mismo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embarcadero, donde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estará esperando 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guía local para comenzar la visita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panorám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ica, en la que podemos efectuar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paradas que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durante el día no están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 xml:space="preserve">permitidas en: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Trocadero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, la Plaza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Vendôm</w:t>
            </w:r>
            <w:r>
              <w:rPr>
                <w:rFonts w:cs="Calibri"/>
                <w:szCs w:val="20"/>
                <w:lang w:val="es-ES_tradnl" w:eastAsia="es-ES_tradnl"/>
              </w:rPr>
              <w:t>e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, el Ayuntamiento y el Arco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Triunfo. El orden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las visitas puede ser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invertido</w:t>
            </w:r>
            <w:r>
              <w:rPr>
                <w:rFonts w:cs="Calibri"/>
                <w:szCs w:val="20"/>
                <w:lang w:val="es-ES_tradnl" w:eastAsia="es-ES_tradnl"/>
              </w:rPr>
              <w:t>.</w:t>
            </w:r>
          </w:p>
        </w:tc>
      </w:tr>
      <w:tr w:rsidR="00FB3FAB" w:rsidTr="001C3F1E">
        <w:trPr>
          <w:cnfStyle w:val="000000100000"/>
          <w:jc w:val="center"/>
        </w:trPr>
        <w:tc>
          <w:tcPr>
            <w:cnfStyle w:val="001000000000"/>
            <w:tcW w:w="1169" w:type="dxa"/>
            <w:vAlign w:val="center"/>
          </w:tcPr>
          <w:p w:rsidR="00FB3FAB" w:rsidRPr="00C533C9" w:rsidRDefault="00FB3FAB" w:rsidP="001C3F1E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MADRID</w:t>
            </w:r>
          </w:p>
        </w:tc>
        <w:tc>
          <w:tcPr>
            <w:tcW w:w="3846" w:type="dxa"/>
            <w:vAlign w:val="center"/>
          </w:tcPr>
          <w:p w:rsidR="00FB3FAB" w:rsidRPr="00C533C9" w:rsidRDefault="00FB3FAB" w:rsidP="001C3F1E">
            <w:pPr>
              <w:spacing w:line="200" w:lineRule="atLeast"/>
              <w:jc w:val="center"/>
              <w:cnfStyle w:val="000000100000"/>
              <w:rPr>
                <w:rFonts w:cs="Calibri"/>
                <w:sz w:val="24"/>
                <w:szCs w:val="20"/>
                <w:lang w:val="es-ES_tradnl" w:eastAsia="es-ES_tradnl"/>
              </w:rPr>
            </w:pPr>
            <w:r w:rsidRPr="00C533C9">
              <w:rPr>
                <w:rFonts w:cs="Calibri"/>
                <w:sz w:val="24"/>
                <w:szCs w:val="20"/>
                <w:lang w:val="es-ES_tradnl" w:eastAsia="es-ES_tradnl"/>
              </w:rPr>
              <w:t>Toledo medio día</w:t>
            </w:r>
          </w:p>
        </w:tc>
        <w:tc>
          <w:tcPr>
            <w:tcW w:w="3846" w:type="dxa"/>
          </w:tcPr>
          <w:p w:rsidR="00FB3FAB" w:rsidRPr="00A017AF" w:rsidRDefault="00FB3FAB" w:rsidP="001C3F1E">
            <w:pPr>
              <w:spacing w:line="200" w:lineRule="atLeast"/>
              <w:jc w:val="both"/>
              <w:cnfStyle w:val="000000100000"/>
              <w:rPr>
                <w:rFonts w:cs="Calibri"/>
                <w:szCs w:val="20"/>
                <w:lang w:val="es-ES_tradnl" w:eastAsia="es-ES_tradnl"/>
              </w:rPr>
            </w:pPr>
          </w:p>
        </w:tc>
      </w:tr>
      <w:tr w:rsidR="00FB3FAB" w:rsidTr="001C3F1E">
        <w:trPr>
          <w:jc w:val="center"/>
        </w:trPr>
        <w:tc>
          <w:tcPr>
            <w:cnfStyle w:val="001000000000"/>
            <w:tcW w:w="1169" w:type="dxa"/>
            <w:vAlign w:val="center"/>
          </w:tcPr>
          <w:p w:rsidR="00FB3FAB" w:rsidRPr="00C533C9" w:rsidRDefault="00FB3FAB" w:rsidP="001C3F1E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ROMA</w:t>
            </w:r>
          </w:p>
        </w:tc>
        <w:tc>
          <w:tcPr>
            <w:tcW w:w="3846" w:type="dxa"/>
            <w:vAlign w:val="center"/>
          </w:tcPr>
          <w:p w:rsidR="00FB3FAB" w:rsidRPr="00C533C9" w:rsidRDefault="00FB3FAB" w:rsidP="001C3F1E">
            <w:pPr>
              <w:spacing w:line="200" w:lineRule="atLeast"/>
              <w:jc w:val="center"/>
              <w:cnfStyle w:val="000000000000"/>
              <w:rPr>
                <w:rFonts w:cs="Calibri"/>
                <w:sz w:val="24"/>
                <w:szCs w:val="20"/>
                <w:lang w:val="es-ES_tradnl" w:eastAsia="es-ES_tradnl"/>
              </w:rPr>
            </w:pPr>
            <w:r>
              <w:rPr>
                <w:rFonts w:cs="Calibri"/>
                <w:sz w:val="24"/>
                <w:szCs w:val="20"/>
                <w:lang w:val="es-ES_tradnl" w:eastAsia="es-ES_tradnl"/>
              </w:rPr>
              <w:t>Roma Barroca</w:t>
            </w:r>
          </w:p>
        </w:tc>
        <w:tc>
          <w:tcPr>
            <w:tcW w:w="3846" w:type="dxa"/>
          </w:tcPr>
          <w:p w:rsidR="00FB3FAB" w:rsidRPr="00A017AF" w:rsidRDefault="00FB3FAB" w:rsidP="001C3F1E">
            <w:pPr>
              <w:spacing w:line="200" w:lineRule="atLeast"/>
              <w:jc w:val="both"/>
              <w:cnfStyle w:val="000000000000"/>
              <w:rPr>
                <w:rFonts w:cs="Calibri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szCs w:val="20"/>
                <w:lang w:val="es-ES_tradnl" w:eastAsia="es-ES_tradnl"/>
              </w:rPr>
              <w:t>Salida por l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a tarde con dirección al centro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histórico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Roma para realizar la visita 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pie. Veremos la “Fontana di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Trevi”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mundialmente co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nocida por su rito (lanzar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tres monedas),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el Panteón, uno de los edifi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cios más grandiosos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antigüedad y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donde se encuentra la tumba del rey Víctor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 xml:space="preserve">Manuel II y la “Piazza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Navona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donde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podremos contemplar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las obras de 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Bernini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y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Borromini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. Posteriormente ya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en el bus,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haremos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un recorrido panorámico por la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Roma de la “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Dolce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 xml:space="preserve"> Vita”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disfrutando del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ambiente nocturno de esta ciudad,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destaca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ndo la Vía 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Veneto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y la Plaza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España, donde destaca la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monumental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Escalinata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Trinidad, donde se celebran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los famosos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desfiles de moda, la Plaza de la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República, donde se encuentra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fuente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las Náyade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s y finalmente la plaza de San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Pedro del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Vaticano iluminada.</w:t>
            </w:r>
          </w:p>
        </w:tc>
      </w:tr>
    </w:tbl>
    <w:p w:rsidR="00FB3FAB" w:rsidRDefault="00FB3FA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C533C9" w:rsidRDefault="00C533C9" w:rsidP="001A01B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8624E1" w:rsidRDefault="008624E1" w:rsidP="008624E1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sz w:val="24"/>
          <w:u w:val="single"/>
        </w:rPr>
        <w:t>SUPLEMENTO MEDIA PENSIÓN:</w:t>
      </w:r>
    </w:p>
    <w:p w:rsidR="008624E1" w:rsidRDefault="008624E1" w:rsidP="008624E1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4254" w:type="dxa"/>
        <w:jc w:val="center"/>
        <w:tblInd w:w="1384" w:type="dxa"/>
        <w:tblLook w:val="04A0"/>
      </w:tblPr>
      <w:tblGrid>
        <w:gridCol w:w="2956"/>
        <w:gridCol w:w="1298"/>
      </w:tblGrid>
      <w:tr w:rsidR="008624E1" w:rsidTr="008624E1">
        <w:trPr>
          <w:cnfStyle w:val="100000000000"/>
          <w:jc w:val="center"/>
        </w:trPr>
        <w:tc>
          <w:tcPr>
            <w:cnfStyle w:val="001000000000"/>
            <w:tcW w:w="4254" w:type="dxa"/>
            <w:gridSpan w:val="2"/>
          </w:tcPr>
          <w:p w:rsidR="008624E1" w:rsidRPr="00C245A4" w:rsidRDefault="008624E1" w:rsidP="003628CB">
            <w:pPr>
              <w:pStyle w:val="Sinespaciado"/>
              <w:jc w:val="center"/>
              <w:rPr>
                <w:bCs w:val="0"/>
                <w:sz w:val="24"/>
              </w:rPr>
            </w:pPr>
            <w:r w:rsidRPr="00C245A4">
              <w:rPr>
                <w:bCs w:val="0"/>
                <w:sz w:val="24"/>
              </w:rPr>
              <w:t>ESENCIA EUROPEA</w:t>
            </w:r>
          </w:p>
        </w:tc>
      </w:tr>
      <w:tr w:rsidR="008624E1" w:rsidTr="008624E1">
        <w:trPr>
          <w:cnfStyle w:val="000000100000"/>
          <w:jc w:val="center"/>
        </w:trPr>
        <w:tc>
          <w:tcPr>
            <w:cnfStyle w:val="001000000000"/>
            <w:tcW w:w="2956" w:type="dxa"/>
            <w:vAlign w:val="center"/>
          </w:tcPr>
          <w:p w:rsidR="008624E1" w:rsidRPr="00C245A4" w:rsidRDefault="008624E1" w:rsidP="008624E1">
            <w:pPr>
              <w:pStyle w:val="Sinespaciado"/>
              <w:jc w:val="center"/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Pr="00C245A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Cenas Burdeos, Turín, Venecia, Florencia, Niza y Barcelona.</w:t>
            </w:r>
          </w:p>
        </w:tc>
        <w:tc>
          <w:tcPr>
            <w:tcW w:w="1298" w:type="dxa"/>
            <w:vAlign w:val="center"/>
          </w:tcPr>
          <w:p w:rsidR="008624E1" w:rsidRPr="00C245A4" w:rsidRDefault="008624E1" w:rsidP="003628CB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USD$ 124</w:t>
            </w:r>
          </w:p>
        </w:tc>
      </w:tr>
    </w:tbl>
    <w:p w:rsidR="008624E1" w:rsidRDefault="008624E1" w:rsidP="001A01B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1A01BB" w:rsidRPr="00AE1351" w:rsidRDefault="001A01BB" w:rsidP="001A01BB">
      <w:pPr>
        <w:spacing w:after="0" w:line="200" w:lineRule="atLeast"/>
        <w:rPr>
          <w:sz w:val="24"/>
        </w:rPr>
      </w:pPr>
      <w:r w:rsidRPr="00AE1351">
        <w:rPr>
          <w:rFonts w:cs="Calibri"/>
          <w:b/>
          <w:sz w:val="24"/>
          <w:szCs w:val="20"/>
          <w:u w:val="single"/>
          <w:lang w:val="es-ES_tradnl" w:eastAsia="es-ES_tradnl"/>
        </w:rPr>
        <w:t>HOTELES PRE-VISTOS O SIMILARES</w:t>
      </w:r>
    </w:p>
    <w:p w:rsidR="001A01BB" w:rsidRDefault="001A01BB" w:rsidP="001A01B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533" w:type="dxa"/>
        <w:jc w:val="center"/>
        <w:tblCellMar>
          <w:left w:w="107" w:type="dxa"/>
        </w:tblCellMar>
        <w:tblLook w:val="04A0"/>
      </w:tblPr>
      <w:tblGrid>
        <w:gridCol w:w="2159"/>
        <w:gridCol w:w="3374"/>
      </w:tblGrid>
      <w:tr w:rsidR="001A01BB" w:rsidTr="00AE1351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tcBorders>
              <w:bottom w:val="nil"/>
              <w:right w:val="nil"/>
            </w:tcBorders>
            <w:vAlign w:val="center"/>
          </w:tcPr>
          <w:p w:rsidR="001A01BB" w:rsidRPr="00AE1351" w:rsidRDefault="001A01BB" w:rsidP="00AE1351">
            <w:pPr>
              <w:pStyle w:val="Sinespaciado"/>
              <w:jc w:val="center"/>
              <w:rPr>
                <w:sz w:val="24"/>
              </w:rPr>
            </w:pPr>
            <w:r w:rsidRPr="00AE1351">
              <w:rPr>
                <w:sz w:val="24"/>
              </w:rPr>
              <w:t>CIUDAD</w:t>
            </w:r>
          </w:p>
        </w:tc>
        <w:tc>
          <w:tcPr>
            <w:tcW w:w="3374" w:type="dxa"/>
            <w:tcBorders>
              <w:left w:val="nil"/>
              <w:bottom w:val="nil"/>
            </w:tcBorders>
            <w:vAlign w:val="center"/>
          </w:tcPr>
          <w:p w:rsidR="001A01BB" w:rsidRPr="00AE1351" w:rsidRDefault="001A01BB" w:rsidP="00AE1351">
            <w:pPr>
              <w:pStyle w:val="Sinespaciado"/>
              <w:jc w:val="center"/>
              <w:cnfStyle w:val="100000000000"/>
              <w:rPr>
                <w:sz w:val="24"/>
              </w:rPr>
            </w:pPr>
            <w:r w:rsidRPr="00AE1351">
              <w:rPr>
                <w:sz w:val="24"/>
              </w:rPr>
              <w:t>HOTELES - Categorías</w:t>
            </w:r>
          </w:p>
        </w:tc>
      </w:tr>
      <w:tr w:rsidR="001A01BB" w:rsidRPr="00AE1351" w:rsidTr="00AE1351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</w:rPr>
            </w:pPr>
            <w:r w:rsidRPr="00AE1351">
              <w:rPr>
                <w:b w:val="0"/>
                <w:sz w:val="24"/>
              </w:rPr>
              <w:t>Madrid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01BB" w:rsidRPr="00AE1351" w:rsidRDefault="00C533C9" w:rsidP="00C533C9">
            <w:pPr>
              <w:jc w:val="center"/>
              <w:cnfStyle w:val="000000100000"/>
              <w:rPr>
                <w:sz w:val="24"/>
              </w:rPr>
            </w:pPr>
            <w:r w:rsidRPr="00AE1351">
              <w:rPr>
                <w:rFonts w:eastAsia="Calibri" w:cs="Times New Roman"/>
                <w:sz w:val="24"/>
                <w:lang w:val="en-US"/>
              </w:rPr>
              <w:t>Florida Norte ****</w:t>
            </w:r>
          </w:p>
        </w:tc>
      </w:tr>
      <w:tr w:rsidR="001A01BB" w:rsidRPr="00AE1351" w:rsidTr="00AE1351">
        <w:trPr>
          <w:trHeight w:val="369"/>
          <w:jc w:val="center"/>
        </w:trPr>
        <w:tc>
          <w:tcPr>
            <w:cnfStyle w:val="001000000000"/>
            <w:tcW w:w="21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</w:rPr>
            </w:pPr>
            <w:r w:rsidRPr="00AE1351">
              <w:rPr>
                <w:b w:val="0"/>
                <w:sz w:val="24"/>
              </w:rPr>
              <w:t>Burdeos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01BB" w:rsidRPr="00AE1351" w:rsidRDefault="00C533C9" w:rsidP="00C533C9">
            <w:pPr>
              <w:jc w:val="center"/>
              <w:cnfStyle w:val="000000000000"/>
              <w:rPr>
                <w:sz w:val="24"/>
                <w:lang w:val="en-US"/>
              </w:rPr>
            </w:pPr>
            <w:r w:rsidRPr="00AE1351">
              <w:rPr>
                <w:rFonts w:eastAsia="Calibri" w:cs="Times New Roman"/>
                <w:sz w:val="24"/>
                <w:lang w:val="en-US"/>
              </w:rPr>
              <w:t xml:space="preserve">B&amp;B </w:t>
            </w:r>
            <w:proofErr w:type="spellStart"/>
            <w:r w:rsidRPr="00AE1351">
              <w:rPr>
                <w:rFonts w:eastAsia="Calibri" w:cs="Times New Roman"/>
                <w:sz w:val="24"/>
                <w:lang w:val="en-US"/>
              </w:rPr>
              <w:t>Begles</w:t>
            </w:r>
            <w:proofErr w:type="spellEnd"/>
          </w:p>
        </w:tc>
      </w:tr>
      <w:tr w:rsidR="001A01BB" w:rsidRPr="00AE1351" w:rsidTr="00AE1351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París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1A01BB" w:rsidRPr="00AE1351" w:rsidRDefault="00C533C9" w:rsidP="00C533C9">
            <w:pPr>
              <w:jc w:val="center"/>
              <w:cnfStyle w:val="000000100000"/>
              <w:rPr>
                <w:sz w:val="24"/>
              </w:rPr>
            </w:pPr>
            <w:r w:rsidRPr="00AE1351">
              <w:rPr>
                <w:rFonts w:eastAsia="Calibri" w:cs="Times New Roman"/>
                <w:sz w:val="24"/>
                <w:lang w:val="en-US"/>
              </w:rPr>
              <w:t xml:space="preserve">Canal Suites La </w:t>
            </w:r>
            <w:proofErr w:type="spellStart"/>
            <w:r w:rsidRPr="00AE1351">
              <w:rPr>
                <w:rFonts w:eastAsia="Calibri" w:cs="Times New Roman"/>
                <w:sz w:val="24"/>
                <w:lang w:val="en-US"/>
              </w:rPr>
              <w:t>Villette</w:t>
            </w:r>
            <w:proofErr w:type="spellEnd"/>
            <w:r w:rsidRPr="00AE1351">
              <w:rPr>
                <w:rFonts w:eastAsia="Calibri" w:cs="Times New Roman"/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AE1351">
        <w:trPr>
          <w:trHeight w:val="401"/>
          <w:jc w:val="center"/>
        </w:trPr>
        <w:tc>
          <w:tcPr>
            <w:cnfStyle w:val="001000000000"/>
            <w:tcW w:w="21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1BB" w:rsidRPr="00AE1351" w:rsidRDefault="00C533C9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Turin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01BB" w:rsidRPr="00AE1351" w:rsidRDefault="00C533C9" w:rsidP="003628CB">
            <w:pPr>
              <w:pStyle w:val="Sinespaciado"/>
              <w:jc w:val="center"/>
              <w:cnfStyle w:val="000000000000"/>
              <w:rPr>
                <w:rFonts w:asciiTheme="minorHAnsi" w:hAnsiTheme="minorHAnsi"/>
                <w:sz w:val="24"/>
                <w:lang w:val="en-US"/>
              </w:rPr>
            </w:pPr>
            <w:proofErr w:type="spellStart"/>
            <w:r w:rsidRPr="00AE1351">
              <w:rPr>
                <w:rFonts w:asciiTheme="minorHAnsi" w:hAnsiTheme="minorHAnsi"/>
                <w:sz w:val="24"/>
                <w:lang w:val="en-US"/>
              </w:rPr>
              <w:t>Novotel</w:t>
            </w:r>
            <w:proofErr w:type="spellEnd"/>
            <w:r w:rsidRPr="00AE1351">
              <w:rPr>
                <w:rFonts w:asciiTheme="minorHAnsi" w:hAnsiTheme="minorHAnsi"/>
                <w:sz w:val="24"/>
                <w:lang w:val="en-US"/>
              </w:rPr>
              <w:t xml:space="preserve"> Torino ****</w:t>
            </w:r>
          </w:p>
        </w:tc>
      </w:tr>
      <w:tr w:rsidR="001A01BB" w:rsidRPr="00AE1351" w:rsidTr="00AE1351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Venecia</w:t>
            </w:r>
            <w:proofErr w:type="spellEnd"/>
            <w:r w:rsidRPr="00AE1351">
              <w:rPr>
                <w:b w:val="0"/>
                <w:sz w:val="24"/>
                <w:lang w:val="en-US"/>
              </w:rPr>
              <w:t xml:space="preserve"> (</w:t>
            </w:r>
            <w:proofErr w:type="spellStart"/>
            <w:r w:rsidRPr="00AE1351">
              <w:rPr>
                <w:b w:val="0"/>
                <w:sz w:val="24"/>
                <w:lang w:val="en-US"/>
              </w:rPr>
              <w:t>Mestre</w:t>
            </w:r>
            <w:proofErr w:type="spellEnd"/>
            <w:r w:rsidRPr="00AE1351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01BB" w:rsidRPr="00AE1351" w:rsidRDefault="001A01BB" w:rsidP="00C533C9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proofErr w:type="spellStart"/>
            <w:r w:rsidRPr="00AE1351">
              <w:rPr>
                <w:sz w:val="24"/>
                <w:lang w:val="en-US"/>
              </w:rPr>
              <w:t>Albatros</w:t>
            </w:r>
            <w:proofErr w:type="spellEnd"/>
          </w:p>
        </w:tc>
      </w:tr>
      <w:tr w:rsidR="001A01BB" w:rsidRPr="00AE1351" w:rsidTr="00AE1351">
        <w:trPr>
          <w:trHeight w:val="386"/>
          <w:jc w:val="center"/>
        </w:trPr>
        <w:tc>
          <w:tcPr>
            <w:cnfStyle w:val="001000000000"/>
            <w:tcW w:w="21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Florencia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533C9" w:rsidRPr="00004228" w:rsidRDefault="00C533C9" w:rsidP="00C533C9">
            <w:pPr>
              <w:pStyle w:val="Sinespaciado"/>
              <w:jc w:val="center"/>
              <w:cnfStyle w:val="000000000000"/>
              <w:rPr>
                <w:sz w:val="24"/>
              </w:rPr>
            </w:pPr>
            <w:r w:rsidRPr="00004228">
              <w:rPr>
                <w:sz w:val="24"/>
              </w:rPr>
              <w:t xml:space="preserve">B&amp;B </w:t>
            </w:r>
            <w:proofErr w:type="spellStart"/>
            <w:r w:rsidRPr="00004228">
              <w:rPr>
                <w:sz w:val="24"/>
              </w:rPr>
              <w:t>Nuovo</w:t>
            </w:r>
            <w:proofErr w:type="spellEnd"/>
            <w:r w:rsidRPr="00004228">
              <w:rPr>
                <w:sz w:val="24"/>
              </w:rPr>
              <w:t xml:space="preserve"> Palazzo di </w:t>
            </w:r>
            <w:proofErr w:type="spellStart"/>
            <w:r w:rsidRPr="00004228">
              <w:rPr>
                <w:sz w:val="24"/>
              </w:rPr>
              <w:t>Giustizia</w:t>
            </w:r>
            <w:proofErr w:type="spellEnd"/>
          </w:p>
          <w:p w:rsidR="001A01BB" w:rsidRPr="00AE1351" w:rsidRDefault="00C533C9" w:rsidP="00C533C9">
            <w:pPr>
              <w:pStyle w:val="Sinespaciado"/>
              <w:jc w:val="center"/>
              <w:cnfStyle w:val="0000000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 xml:space="preserve">Firenze </w:t>
            </w:r>
            <w:proofErr w:type="spellStart"/>
            <w:r w:rsidRPr="00AE1351">
              <w:rPr>
                <w:sz w:val="24"/>
                <w:lang w:val="en-US"/>
              </w:rPr>
              <w:t>Novoli</w:t>
            </w:r>
            <w:proofErr w:type="spellEnd"/>
            <w:r w:rsidRPr="00AE1351">
              <w:rPr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AE1351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Roma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01BB" w:rsidRPr="00AE1351" w:rsidRDefault="00C533C9" w:rsidP="003628CB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>Marc Aurelio ****</w:t>
            </w:r>
          </w:p>
        </w:tc>
      </w:tr>
      <w:tr w:rsidR="001A01BB" w:rsidRPr="00AE1351" w:rsidTr="00AE1351">
        <w:trPr>
          <w:trHeight w:val="386"/>
          <w:jc w:val="center"/>
        </w:trPr>
        <w:tc>
          <w:tcPr>
            <w:cnfStyle w:val="001000000000"/>
            <w:tcW w:w="21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Niza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01BB" w:rsidRPr="00AE1351" w:rsidRDefault="00153265" w:rsidP="003628CB">
            <w:pPr>
              <w:pStyle w:val="Sinespaciado"/>
              <w:jc w:val="center"/>
              <w:cnfStyle w:val="0000000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 xml:space="preserve">Ibis Nice Centre </w:t>
            </w:r>
            <w:proofErr w:type="spellStart"/>
            <w:r w:rsidRPr="00AE1351">
              <w:rPr>
                <w:sz w:val="24"/>
                <w:lang w:val="en-US"/>
              </w:rPr>
              <w:t>Gare</w:t>
            </w:r>
            <w:proofErr w:type="spellEnd"/>
            <w:r w:rsidRPr="00AE1351">
              <w:rPr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AE1351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Barcelona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01BB" w:rsidRPr="00AE1351" w:rsidRDefault="00153265" w:rsidP="003628CB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>Catalonia Mikado ***</w:t>
            </w:r>
          </w:p>
        </w:tc>
      </w:tr>
      <w:tr w:rsidR="001A01BB" w:rsidRPr="00AE1351" w:rsidTr="00AE1351">
        <w:trPr>
          <w:trHeight w:val="386"/>
          <w:jc w:val="center"/>
        </w:trPr>
        <w:tc>
          <w:tcPr>
            <w:cnfStyle w:val="001000000000"/>
            <w:tcW w:w="21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01BB" w:rsidRPr="00AE1351" w:rsidRDefault="001A01BB" w:rsidP="003628CB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Madrid</w:t>
            </w: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A01BB" w:rsidRPr="00AE1351" w:rsidRDefault="00153265" w:rsidP="003628CB">
            <w:pPr>
              <w:pStyle w:val="Sinespaciado"/>
              <w:jc w:val="center"/>
              <w:cnfStyle w:val="0000000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>Florida Norte ****</w:t>
            </w:r>
          </w:p>
        </w:tc>
      </w:tr>
    </w:tbl>
    <w:p w:rsidR="001A01BB" w:rsidRDefault="001A01BB" w:rsidP="001A01BB">
      <w:pPr>
        <w:jc w:val="both"/>
        <w:rPr>
          <w:i/>
          <w:color w:val="FF0000"/>
          <w:sz w:val="18"/>
        </w:rPr>
      </w:pPr>
    </w:p>
    <w:p w:rsidR="001A01BB" w:rsidRPr="00AE1351" w:rsidRDefault="001A01BB" w:rsidP="001A01BB">
      <w:pPr>
        <w:spacing w:after="0" w:line="240" w:lineRule="auto"/>
        <w:jc w:val="both"/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>ITINERARIO</w:t>
      </w:r>
    </w:p>
    <w:p w:rsidR="00153265" w:rsidRPr="00AE1351" w:rsidRDefault="00153265" w:rsidP="001A01BB">
      <w:pPr>
        <w:spacing w:after="0" w:line="240" w:lineRule="auto"/>
        <w:jc w:val="both"/>
        <w:rPr>
          <w:b/>
          <w:sz w:val="24"/>
          <w:u w:val="single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0</w:t>
      </w:r>
      <w:r w:rsidR="00153265" w:rsidRPr="00AE1351">
        <w:rPr>
          <w:rFonts w:cs="Times New Roman"/>
          <w:b/>
          <w:bCs/>
          <w:i/>
          <w:sz w:val="24"/>
        </w:rPr>
        <w:t>º: (Viernes) AMÉRICA - MADRID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Salida de su ciudad de origen con destino final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Madrid. Noche a bordo.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1</w:t>
      </w:r>
      <w:r w:rsidR="00153265" w:rsidRPr="00AE1351">
        <w:rPr>
          <w:rFonts w:cs="Times New Roman"/>
          <w:b/>
          <w:bCs/>
          <w:i/>
          <w:sz w:val="24"/>
        </w:rPr>
        <w:t>º: (Sábado) MADRID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Llegada al aeropuerto de Madrid-Barajas. Asistencia y traslado al hotel. Alojamiento.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2</w:t>
      </w:r>
      <w:r w:rsidR="00153265" w:rsidRPr="00AE1351">
        <w:rPr>
          <w:rFonts w:cs="Times New Roman"/>
          <w:b/>
          <w:bCs/>
          <w:i/>
          <w:sz w:val="24"/>
        </w:rPr>
        <w:t>º: (Domingo) MADRID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 xml:space="preserve">Desayuno. Por la mañana visita panorámica, que nos dará a conocer los monumentos y contrastes que la capital de España ofrece desde el Viejo y castizo Madrid hasta el más </w:t>
      </w:r>
      <w:r w:rsidR="001C0149" w:rsidRPr="00AE1351">
        <w:rPr>
          <w:rFonts w:cs="Times New Roman"/>
          <w:bCs/>
          <w:sz w:val="24"/>
        </w:rPr>
        <w:t xml:space="preserve">moderno y cosmopolita. </w:t>
      </w:r>
      <w:r w:rsidRPr="00AE1351">
        <w:rPr>
          <w:rFonts w:cs="Times New Roman"/>
          <w:bCs/>
          <w:sz w:val="24"/>
        </w:rPr>
        <w:t>Pasando también por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 Plaza de Toros y el mítico Estadio Santiago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 xml:space="preserve">Bernabéu. </w:t>
      </w:r>
      <w:r w:rsidR="001C0149" w:rsidRPr="00AE1351">
        <w:rPr>
          <w:rFonts w:cs="Times New Roman"/>
          <w:bCs/>
          <w:sz w:val="24"/>
        </w:rPr>
        <w:t xml:space="preserve">Por la tarde le </w:t>
      </w:r>
      <w:r w:rsidRPr="00AE1351">
        <w:rPr>
          <w:rFonts w:cs="Times New Roman"/>
          <w:bCs/>
          <w:sz w:val="24"/>
        </w:rPr>
        <w:t>sugerimos una visita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opcional a la imperial ciudad de Toledo.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3</w:t>
      </w:r>
      <w:r w:rsidR="00153265" w:rsidRPr="00AE1351">
        <w:rPr>
          <w:rFonts w:cs="Times New Roman"/>
          <w:b/>
          <w:bCs/>
          <w:i/>
          <w:sz w:val="24"/>
        </w:rPr>
        <w:t>º: (Lunes) MADRID - BURGOS - BURDEOS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salida hacia Burgos. Parada en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esta ciudad castellana para poder admirar</w:t>
      </w:r>
      <w:r w:rsidR="001C0149" w:rsidRPr="00AE1351">
        <w:rPr>
          <w:rFonts w:cs="Times New Roman"/>
          <w:bCs/>
          <w:sz w:val="24"/>
        </w:rPr>
        <w:t xml:space="preserve"> su Catedral </w:t>
      </w:r>
      <w:r w:rsidRPr="00AE1351">
        <w:rPr>
          <w:rFonts w:cs="Times New Roman"/>
          <w:bCs/>
          <w:sz w:val="24"/>
        </w:rPr>
        <w:t>Gótica, declarada “Patrimonio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 Humanidad”. Posteriormente, continuación</w:t>
      </w:r>
      <w:r w:rsidR="001C0149" w:rsidRPr="00AE1351">
        <w:rPr>
          <w:rFonts w:cs="Times New Roman"/>
          <w:bCs/>
          <w:sz w:val="24"/>
        </w:rPr>
        <w:t xml:space="preserve"> del viaje para llegar </w:t>
      </w:r>
      <w:r w:rsidRPr="00AE1351">
        <w:rPr>
          <w:rFonts w:cs="Times New Roman"/>
          <w:bCs/>
          <w:sz w:val="24"/>
        </w:rPr>
        <w:t>a Burdeos, capital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Aquitania. Alojamiento.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8624E1" w:rsidRDefault="008624E1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 xml:space="preserve">Día </w:t>
      </w:r>
      <w:r w:rsidR="0086517E">
        <w:rPr>
          <w:rFonts w:cs="Times New Roman"/>
          <w:b/>
          <w:bCs/>
          <w:i/>
          <w:sz w:val="24"/>
        </w:rPr>
        <w:t>4</w:t>
      </w:r>
      <w:r w:rsidRPr="00AE1351">
        <w:rPr>
          <w:rFonts w:cs="Times New Roman"/>
          <w:b/>
          <w:bCs/>
          <w:i/>
          <w:sz w:val="24"/>
        </w:rPr>
        <w:t>º: (Martes) BURDEOS - VALLE DEL LOIRA -</w:t>
      </w:r>
      <w:r w:rsidR="001C0149" w:rsidRPr="00AE1351">
        <w:rPr>
          <w:rFonts w:cs="Times New Roman"/>
          <w:b/>
          <w:bCs/>
          <w:i/>
          <w:sz w:val="24"/>
        </w:rPr>
        <w:t xml:space="preserve"> </w:t>
      </w:r>
      <w:r w:rsidRPr="00AE1351">
        <w:rPr>
          <w:rFonts w:cs="Times New Roman"/>
          <w:b/>
          <w:bCs/>
          <w:i/>
          <w:sz w:val="24"/>
        </w:rPr>
        <w:t>BLOIS - PARÍS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salida cruzando el Valle del Loira, región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conocida como el “Jardín de Francia”. Parada</w:t>
      </w:r>
      <w:r w:rsidR="001C0149" w:rsidRPr="00AE1351">
        <w:rPr>
          <w:rFonts w:cs="Times New Roman"/>
          <w:bCs/>
          <w:sz w:val="24"/>
        </w:rPr>
        <w:t xml:space="preserve"> en </w:t>
      </w:r>
      <w:proofErr w:type="spellStart"/>
      <w:r w:rsidRPr="00AE1351">
        <w:rPr>
          <w:rFonts w:cs="Times New Roman"/>
          <w:bCs/>
          <w:sz w:val="24"/>
        </w:rPr>
        <w:t>Blois</w:t>
      </w:r>
      <w:proofErr w:type="spellEnd"/>
      <w:r w:rsidRPr="00AE1351">
        <w:rPr>
          <w:rFonts w:cs="Times New Roman"/>
          <w:bCs/>
          <w:sz w:val="24"/>
        </w:rPr>
        <w:t>. Tiempo libre para visitar opcionalmente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uno de los castillos más famosos de la región y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continuación hacia París. Alojamiento. Por la noche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podrá realizar opcionalmente una visita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“</w:t>
      </w:r>
      <w:r w:rsidR="001C0149" w:rsidRPr="00AE1351">
        <w:rPr>
          <w:rFonts w:cs="Times New Roman"/>
          <w:bCs/>
          <w:sz w:val="24"/>
        </w:rPr>
        <w:t xml:space="preserve">París </w:t>
      </w:r>
      <w:r w:rsidRPr="00AE1351">
        <w:rPr>
          <w:rFonts w:cs="Times New Roman"/>
          <w:bCs/>
          <w:sz w:val="24"/>
        </w:rPr>
        <w:t>Iluminado” y un bonito crucero por el Sena.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FB3FAB" w:rsidRDefault="00FB3FAB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lastRenderedPageBreak/>
        <w:t xml:space="preserve">Día </w:t>
      </w:r>
      <w:r w:rsidR="0086517E">
        <w:rPr>
          <w:rFonts w:cs="Times New Roman"/>
          <w:b/>
          <w:bCs/>
          <w:i/>
          <w:sz w:val="24"/>
        </w:rPr>
        <w:t>5</w:t>
      </w:r>
      <w:r w:rsidRPr="00AE1351">
        <w:rPr>
          <w:rFonts w:cs="Times New Roman"/>
          <w:b/>
          <w:bCs/>
          <w:i/>
          <w:sz w:val="24"/>
        </w:rPr>
        <w:t>º: (Miércoles) PARÍS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alojamiento. Por la mañana, visita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panorámica de la “Ciudad de la Luz” donde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recorreremos sus lugares más emblemáticos.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Realizaremos una parada fotográfica en</w:t>
      </w:r>
      <w:r w:rsidR="001C0149" w:rsidRPr="00AE1351">
        <w:rPr>
          <w:rFonts w:cs="Times New Roman"/>
          <w:bCs/>
          <w:sz w:val="24"/>
        </w:rPr>
        <w:t xml:space="preserve"> la Torre Eiffel. </w:t>
      </w:r>
      <w:r w:rsidRPr="00AE1351">
        <w:rPr>
          <w:rFonts w:cs="Times New Roman"/>
          <w:bCs/>
          <w:sz w:val="24"/>
        </w:rPr>
        <w:t>Tarde libre para poder realizar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una visita opcional a la espectacular Catedral</w:t>
      </w:r>
      <w:r w:rsidR="001C0149" w:rsidRPr="00AE1351">
        <w:rPr>
          <w:rFonts w:cs="Times New Roman"/>
          <w:bCs/>
          <w:sz w:val="24"/>
        </w:rPr>
        <w:t xml:space="preserve"> de </w:t>
      </w:r>
      <w:proofErr w:type="spellStart"/>
      <w:r w:rsidR="001C0149" w:rsidRPr="00AE1351">
        <w:rPr>
          <w:rFonts w:cs="Times New Roman"/>
          <w:bCs/>
          <w:sz w:val="24"/>
        </w:rPr>
        <w:t>Nôtre</w:t>
      </w:r>
      <w:proofErr w:type="spellEnd"/>
      <w:r w:rsidR="001C0149" w:rsidRPr="00AE1351">
        <w:rPr>
          <w:rFonts w:cs="Times New Roman"/>
          <w:bCs/>
          <w:sz w:val="24"/>
        </w:rPr>
        <w:t xml:space="preserve">-Dame y al </w:t>
      </w:r>
      <w:r w:rsidRPr="00AE1351">
        <w:rPr>
          <w:rFonts w:cs="Times New Roman"/>
          <w:bCs/>
          <w:sz w:val="24"/>
        </w:rPr>
        <w:t xml:space="preserve">bohemio Barrio de </w:t>
      </w:r>
      <w:proofErr w:type="spellStart"/>
      <w:r w:rsidRPr="00AE1351">
        <w:rPr>
          <w:rFonts w:cs="Times New Roman"/>
          <w:bCs/>
          <w:sz w:val="24"/>
        </w:rPr>
        <w:t>Montmartre</w:t>
      </w:r>
      <w:proofErr w:type="spellEnd"/>
      <w:r w:rsidRPr="00AE1351">
        <w:rPr>
          <w:rFonts w:cs="Times New Roman"/>
          <w:bCs/>
          <w:sz w:val="24"/>
        </w:rPr>
        <w:t>,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donde se encuentra la Basílica del</w:t>
      </w:r>
      <w:r w:rsidR="001C0149" w:rsidRPr="00AE1351">
        <w:rPr>
          <w:rFonts w:cs="Times New Roman"/>
          <w:bCs/>
          <w:sz w:val="24"/>
        </w:rPr>
        <w:t xml:space="preserve"> Sagrado Corazón y por la noche, </w:t>
      </w:r>
      <w:r w:rsidRPr="00AE1351">
        <w:rPr>
          <w:rFonts w:cs="Times New Roman"/>
          <w:bCs/>
          <w:sz w:val="24"/>
        </w:rPr>
        <w:t>asistir a un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 xml:space="preserve">espectáculo nocturno en El </w:t>
      </w:r>
      <w:proofErr w:type="spellStart"/>
      <w:r w:rsidRPr="00AE1351">
        <w:rPr>
          <w:rFonts w:cs="Times New Roman"/>
          <w:bCs/>
          <w:sz w:val="24"/>
        </w:rPr>
        <w:t>Lido</w:t>
      </w:r>
      <w:proofErr w:type="spellEnd"/>
      <w:r w:rsidRPr="00AE1351">
        <w:rPr>
          <w:rFonts w:cs="Times New Roman"/>
          <w:bCs/>
          <w:sz w:val="24"/>
        </w:rPr>
        <w:t>, famoso cabaret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 París.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6</w:t>
      </w:r>
      <w:r w:rsidR="00153265" w:rsidRPr="00AE1351">
        <w:rPr>
          <w:rFonts w:cs="Times New Roman"/>
          <w:b/>
          <w:bCs/>
          <w:i/>
          <w:sz w:val="24"/>
        </w:rPr>
        <w:t>º: (Jueves) PARÍS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alojamiento. Día libre durante el que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podrá realizar una excursión opcional al magnífi</w:t>
      </w:r>
      <w:r w:rsidR="001C0149" w:rsidRPr="00AE1351">
        <w:rPr>
          <w:rFonts w:cs="Times New Roman"/>
          <w:bCs/>
          <w:sz w:val="24"/>
        </w:rPr>
        <w:t xml:space="preserve">co </w:t>
      </w:r>
      <w:r w:rsidRPr="00AE1351">
        <w:rPr>
          <w:rFonts w:cs="Times New Roman"/>
          <w:bCs/>
          <w:sz w:val="24"/>
        </w:rPr>
        <w:t>Palacio de Versalles, lugar de residencia del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Rey Sol y uno de los palacios más conocidos a nivel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mundial, no solo por su imponente arquitectura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y sus bellos jardines, sino porque constituye</w:t>
      </w:r>
      <w:r w:rsidR="001C0149" w:rsidRPr="00AE1351">
        <w:rPr>
          <w:rFonts w:cs="Times New Roman"/>
          <w:bCs/>
          <w:sz w:val="24"/>
        </w:rPr>
        <w:t xml:space="preserve"> una </w:t>
      </w:r>
      <w:r w:rsidRPr="00AE1351">
        <w:rPr>
          <w:rFonts w:cs="Times New Roman"/>
          <w:bCs/>
          <w:sz w:val="24"/>
        </w:rPr>
        <w:t>parte importante de la historia de Francia.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Declarado Patrimonio de la Humanidad.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 xml:space="preserve">Día </w:t>
      </w:r>
      <w:r w:rsidR="0086517E">
        <w:rPr>
          <w:rFonts w:cs="Times New Roman"/>
          <w:b/>
          <w:bCs/>
          <w:i/>
          <w:sz w:val="24"/>
        </w:rPr>
        <w:t>7</w:t>
      </w:r>
      <w:r w:rsidRPr="00AE1351">
        <w:rPr>
          <w:rFonts w:cs="Times New Roman"/>
          <w:b/>
          <w:bCs/>
          <w:i/>
          <w:sz w:val="24"/>
        </w:rPr>
        <w:t>º: (Viernes) PARÍS - TURÍN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salida hacia Turín, famosa ciudad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 xml:space="preserve">barroca, capital de la región de </w:t>
      </w:r>
      <w:proofErr w:type="spellStart"/>
      <w:r w:rsidRPr="00AE1351">
        <w:rPr>
          <w:rFonts w:cs="Times New Roman"/>
          <w:bCs/>
          <w:sz w:val="24"/>
        </w:rPr>
        <w:t>Piemonte</w:t>
      </w:r>
      <w:proofErr w:type="spellEnd"/>
      <w:r w:rsidRPr="00AE1351">
        <w:rPr>
          <w:rFonts w:cs="Times New Roman"/>
          <w:bCs/>
          <w:sz w:val="24"/>
        </w:rPr>
        <w:t>. Orgullosa</w:t>
      </w:r>
      <w:r w:rsidR="001C0149" w:rsidRPr="00AE1351">
        <w:rPr>
          <w:rFonts w:cs="Times New Roman"/>
          <w:bCs/>
          <w:sz w:val="24"/>
        </w:rPr>
        <w:t xml:space="preserve"> de </w:t>
      </w:r>
      <w:r w:rsidRPr="00AE1351">
        <w:rPr>
          <w:rFonts w:cs="Times New Roman"/>
          <w:bCs/>
          <w:sz w:val="24"/>
        </w:rPr>
        <w:t>haber sido la primera capital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Italia y más si cabe, por albergar la Sábana</w:t>
      </w:r>
      <w:r w:rsidR="001C0149" w:rsidRPr="00AE1351">
        <w:rPr>
          <w:rFonts w:cs="Times New Roman"/>
          <w:bCs/>
          <w:sz w:val="24"/>
        </w:rPr>
        <w:t xml:space="preserve"> Santa, considerada la </w:t>
      </w:r>
      <w:r w:rsidRPr="00AE1351">
        <w:rPr>
          <w:rFonts w:cs="Times New Roman"/>
          <w:bCs/>
          <w:sz w:val="24"/>
        </w:rPr>
        <w:t>reliquia más importante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 la Cristiandad y que se encuentra custodiada</w:t>
      </w:r>
      <w:r w:rsidR="001C0149" w:rsidRPr="00AE1351">
        <w:rPr>
          <w:rFonts w:cs="Times New Roman"/>
          <w:bCs/>
          <w:sz w:val="24"/>
        </w:rPr>
        <w:t xml:space="preserve"> en la capilla real de la </w:t>
      </w:r>
      <w:r w:rsidRPr="00AE1351">
        <w:rPr>
          <w:rFonts w:cs="Times New Roman"/>
          <w:bCs/>
          <w:sz w:val="24"/>
        </w:rPr>
        <w:t>Catedral de San Juan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Bautista, aunque no siempre está expuesta a la</w:t>
      </w:r>
      <w:r w:rsidR="001C0149" w:rsidRPr="00AE1351">
        <w:rPr>
          <w:rFonts w:cs="Times New Roman"/>
          <w:bCs/>
          <w:sz w:val="24"/>
        </w:rPr>
        <w:t xml:space="preserve"> vista de todos para su </w:t>
      </w:r>
      <w:r w:rsidRPr="00AE1351">
        <w:rPr>
          <w:rFonts w:cs="Times New Roman"/>
          <w:bCs/>
          <w:sz w:val="24"/>
        </w:rPr>
        <w:t>protección. Alojamiento.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 xml:space="preserve">Día </w:t>
      </w:r>
      <w:r w:rsidR="0086517E">
        <w:rPr>
          <w:rFonts w:cs="Times New Roman"/>
          <w:b/>
          <w:bCs/>
          <w:i/>
          <w:sz w:val="24"/>
        </w:rPr>
        <w:t>8</w:t>
      </w:r>
      <w:r w:rsidRPr="00AE1351">
        <w:rPr>
          <w:rFonts w:cs="Times New Roman"/>
          <w:b/>
          <w:bCs/>
          <w:i/>
          <w:sz w:val="24"/>
        </w:rPr>
        <w:t>º: (Sábado) TURÍN - VENECIA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salida hacia Venecia. Llegada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y alojamiento. A continuación realizaremos</w:t>
      </w:r>
      <w:r w:rsidR="001C0149" w:rsidRPr="00AE1351">
        <w:rPr>
          <w:rFonts w:cs="Times New Roman"/>
          <w:bCs/>
          <w:sz w:val="24"/>
        </w:rPr>
        <w:t xml:space="preserve"> una visita </w:t>
      </w:r>
      <w:r w:rsidRPr="00AE1351">
        <w:rPr>
          <w:rFonts w:cs="Times New Roman"/>
          <w:bCs/>
          <w:sz w:val="24"/>
        </w:rPr>
        <w:t>panorámica a pie de esta singular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ciudad que nos adentrará en el impresionante</w:t>
      </w:r>
      <w:r w:rsidR="001C0149" w:rsidRPr="00AE1351">
        <w:rPr>
          <w:rFonts w:cs="Times New Roman"/>
          <w:bCs/>
          <w:sz w:val="24"/>
        </w:rPr>
        <w:t xml:space="preserve"> espacio </w:t>
      </w:r>
      <w:r w:rsidRPr="00AE1351">
        <w:rPr>
          <w:rFonts w:cs="Times New Roman"/>
          <w:bCs/>
          <w:sz w:val="24"/>
        </w:rPr>
        <w:t>monumental de la Plaza de San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Marcos, única en el mundo por su encanto.</w:t>
      </w:r>
      <w:r w:rsidR="001C0149" w:rsidRPr="00AE1351">
        <w:rPr>
          <w:rFonts w:cs="Times New Roman"/>
          <w:bCs/>
          <w:sz w:val="24"/>
        </w:rPr>
        <w:t xml:space="preserve"> También veremos entre </w:t>
      </w:r>
      <w:r w:rsidRPr="00AE1351">
        <w:rPr>
          <w:rFonts w:cs="Times New Roman"/>
          <w:bCs/>
          <w:sz w:val="24"/>
        </w:rPr>
        <w:t>otros el famoso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Puente de los Suspiros, uno de los rincones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m</w:t>
      </w:r>
      <w:r w:rsidR="001C0149" w:rsidRPr="00AE1351">
        <w:rPr>
          <w:rFonts w:cs="Times New Roman"/>
          <w:bCs/>
          <w:sz w:val="24"/>
        </w:rPr>
        <w:t xml:space="preserve">ás emblemáticos y románticos de </w:t>
      </w:r>
      <w:r w:rsidRPr="00AE1351">
        <w:rPr>
          <w:rFonts w:cs="Times New Roman"/>
          <w:bCs/>
          <w:sz w:val="24"/>
        </w:rPr>
        <w:t>Venecia.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Al finalizar la visita realizaremos una parada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en una fábrica de del famoso cristal veneciano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y a continuación, posibilidad de realizar un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agradable paseo opcional en góndola.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86517E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/>
          <w:bCs/>
          <w:i/>
          <w:sz w:val="24"/>
        </w:rPr>
        <w:t>Día 9</w:t>
      </w:r>
      <w:r w:rsidR="00153265" w:rsidRPr="00AE1351">
        <w:rPr>
          <w:rFonts w:cs="Times New Roman"/>
          <w:b/>
          <w:bCs/>
          <w:i/>
          <w:sz w:val="24"/>
        </w:rPr>
        <w:t>º: (Domingo) VENECIA - FLORENCIA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continuación de nuestro viaje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hasta llegar a Florencia, capital de la Toscana</w:t>
      </w:r>
      <w:r w:rsidR="001C0149" w:rsidRPr="00AE1351">
        <w:rPr>
          <w:rFonts w:cs="Times New Roman"/>
          <w:bCs/>
          <w:sz w:val="24"/>
        </w:rPr>
        <w:t xml:space="preserve"> y ciudad </w:t>
      </w:r>
      <w:r w:rsidRPr="00AE1351">
        <w:rPr>
          <w:rFonts w:cs="Times New Roman"/>
          <w:bCs/>
          <w:sz w:val="24"/>
        </w:rPr>
        <w:t>cumbre del Renacimiento. Iniciaremos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 visita panorámica de la ciudad. Pasearemos</w:t>
      </w:r>
      <w:r w:rsidR="001C0149" w:rsidRPr="00AE1351">
        <w:rPr>
          <w:rFonts w:cs="Times New Roman"/>
          <w:bCs/>
          <w:sz w:val="24"/>
        </w:rPr>
        <w:t xml:space="preserve"> por sus calles y </w:t>
      </w:r>
      <w:r w:rsidRPr="00AE1351">
        <w:rPr>
          <w:rFonts w:cs="Times New Roman"/>
          <w:bCs/>
          <w:sz w:val="24"/>
        </w:rPr>
        <w:t>plazas como la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 xml:space="preserve">la Santa Cruz, </w:t>
      </w:r>
      <w:proofErr w:type="spellStart"/>
      <w:r w:rsidRPr="00AE1351">
        <w:rPr>
          <w:rFonts w:cs="Times New Roman"/>
          <w:bCs/>
          <w:sz w:val="24"/>
        </w:rPr>
        <w:t>Signoria</w:t>
      </w:r>
      <w:proofErr w:type="spellEnd"/>
      <w:r w:rsidRPr="00AE1351">
        <w:rPr>
          <w:rFonts w:cs="Times New Roman"/>
          <w:bCs/>
          <w:sz w:val="24"/>
        </w:rPr>
        <w:t>, República, el famoso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Puente Viejo y la Catedral de Santa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María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las Flores con su baptisterio y sus importantes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puertas del Paraíso. Alojamiento.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0</w:t>
      </w:r>
      <w:r w:rsidRPr="00AE1351">
        <w:rPr>
          <w:rFonts w:cs="Times New Roman"/>
          <w:b/>
          <w:bCs/>
          <w:i/>
          <w:sz w:val="24"/>
        </w:rPr>
        <w:t>º: (Lunes) FLORENCIA - ASÍS - ROMA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Desayuno. Continuación de nuestro viaje efectuando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breve parada en Asís para visitar la</w:t>
      </w:r>
      <w:r w:rsidR="001C0149" w:rsidRPr="00AE1351">
        <w:rPr>
          <w:rFonts w:cs="Times New Roman"/>
          <w:bCs/>
          <w:sz w:val="24"/>
        </w:rPr>
        <w:t xml:space="preserve"> Basílica de </w:t>
      </w:r>
      <w:r w:rsidRPr="00AE1351">
        <w:rPr>
          <w:rFonts w:cs="Times New Roman"/>
          <w:bCs/>
          <w:sz w:val="24"/>
        </w:rPr>
        <w:t>San Francisco. Llegada a Roma.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Alojamiento. Posibilidad de realizar una visita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opcional de la “</w:t>
      </w:r>
      <w:r w:rsidR="001C0149" w:rsidRPr="00AE1351">
        <w:rPr>
          <w:rFonts w:cs="Times New Roman"/>
          <w:bCs/>
          <w:sz w:val="24"/>
        </w:rPr>
        <w:t xml:space="preserve">Roma </w:t>
      </w:r>
      <w:r w:rsidRPr="00AE1351">
        <w:rPr>
          <w:rFonts w:cs="Times New Roman"/>
          <w:bCs/>
          <w:sz w:val="24"/>
        </w:rPr>
        <w:t>Barroca” donde podrá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descubrir las fuentes y plazas más emblemáticas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 la ciudad.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1</w:t>
      </w:r>
      <w:r w:rsidRPr="00AE1351">
        <w:rPr>
          <w:rFonts w:cs="Times New Roman"/>
          <w:b/>
          <w:bCs/>
          <w:i/>
          <w:sz w:val="24"/>
        </w:rPr>
        <w:t>º: (Martes) ROMA (Nápoles -</w:t>
      </w:r>
      <w:r w:rsidR="001C0149" w:rsidRPr="00AE1351">
        <w:rPr>
          <w:rFonts w:cs="Times New Roman"/>
          <w:b/>
          <w:bCs/>
          <w:i/>
          <w:sz w:val="24"/>
        </w:rPr>
        <w:t xml:space="preserve"> </w:t>
      </w:r>
      <w:proofErr w:type="spellStart"/>
      <w:r w:rsidRPr="00AE1351">
        <w:rPr>
          <w:rFonts w:cs="Times New Roman"/>
          <w:b/>
          <w:bCs/>
          <w:i/>
          <w:sz w:val="24"/>
        </w:rPr>
        <w:t>Capri</w:t>
      </w:r>
      <w:proofErr w:type="spellEnd"/>
      <w:r w:rsidRPr="00AE1351">
        <w:rPr>
          <w:rFonts w:cs="Times New Roman"/>
          <w:b/>
          <w:bCs/>
          <w:i/>
          <w:sz w:val="24"/>
        </w:rPr>
        <w:t xml:space="preserve"> y Pompeya)</w:t>
      </w:r>
    </w:p>
    <w:p w:rsidR="00FB3FAB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alojamiento. Día libre durante el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que se podrá realizar opcionalmente una de</w:t>
      </w:r>
      <w:r w:rsidR="001C0149" w:rsidRPr="00AE1351">
        <w:rPr>
          <w:rFonts w:cs="Times New Roman"/>
          <w:bCs/>
          <w:sz w:val="24"/>
        </w:rPr>
        <w:t xml:space="preserve"> las visitas </w:t>
      </w:r>
      <w:r w:rsidRPr="00AE1351">
        <w:rPr>
          <w:rFonts w:cs="Times New Roman"/>
          <w:bCs/>
          <w:sz w:val="24"/>
        </w:rPr>
        <w:t>más interesantes de Italia: “Nápoles,</w:t>
      </w:r>
      <w:r w:rsidR="001C0149" w:rsidRPr="00AE1351">
        <w:rPr>
          <w:rFonts w:cs="Times New Roman"/>
          <w:bCs/>
          <w:sz w:val="24"/>
        </w:rPr>
        <w:t xml:space="preserve"> </w:t>
      </w:r>
      <w:proofErr w:type="spellStart"/>
      <w:r w:rsidRPr="00AE1351">
        <w:rPr>
          <w:rFonts w:cs="Times New Roman"/>
          <w:bCs/>
          <w:sz w:val="24"/>
        </w:rPr>
        <w:t>Capri</w:t>
      </w:r>
      <w:proofErr w:type="spellEnd"/>
      <w:r w:rsidRPr="00AE1351">
        <w:rPr>
          <w:rFonts w:cs="Times New Roman"/>
          <w:bCs/>
          <w:sz w:val="24"/>
        </w:rPr>
        <w:t xml:space="preserve"> y Pompeya”; una excursión de día</w:t>
      </w:r>
      <w:r w:rsidR="001C0149" w:rsidRPr="00AE1351">
        <w:rPr>
          <w:rFonts w:cs="Times New Roman"/>
          <w:bCs/>
          <w:sz w:val="24"/>
        </w:rPr>
        <w:t xml:space="preserve"> </w:t>
      </w:r>
    </w:p>
    <w:p w:rsidR="00FB3FAB" w:rsidRDefault="00FB3FAB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  <w:proofErr w:type="gramStart"/>
      <w:r w:rsidRPr="00AE1351">
        <w:rPr>
          <w:rFonts w:cs="Times New Roman"/>
          <w:bCs/>
          <w:sz w:val="24"/>
        </w:rPr>
        <w:t>completo</w:t>
      </w:r>
      <w:proofErr w:type="gramEnd"/>
      <w:r w:rsidRPr="00AE1351">
        <w:rPr>
          <w:rFonts w:cs="Times New Roman"/>
          <w:bCs/>
          <w:sz w:val="24"/>
        </w:rPr>
        <w:t xml:space="preserve"> con almuerzo </w:t>
      </w:r>
      <w:r w:rsidR="00153265" w:rsidRPr="00AE1351">
        <w:rPr>
          <w:rFonts w:cs="Times New Roman"/>
          <w:bCs/>
          <w:sz w:val="24"/>
        </w:rPr>
        <w:t>incluido en la que podremos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conocer Pompeya, mitológica ciudad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R</w:t>
      </w:r>
      <w:r w:rsidRPr="00AE1351">
        <w:rPr>
          <w:rFonts w:cs="Times New Roman"/>
          <w:bCs/>
          <w:sz w:val="24"/>
        </w:rPr>
        <w:t xml:space="preserve">omana sepultada por las cenizas </w:t>
      </w:r>
      <w:r w:rsidR="00153265" w:rsidRPr="00AE1351">
        <w:rPr>
          <w:rFonts w:cs="Times New Roman"/>
          <w:bCs/>
          <w:sz w:val="24"/>
        </w:rPr>
        <w:t>del volcán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Vesubio. Después nos dirigiremos al puerto de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Nápoles</w:t>
      </w:r>
      <w:r w:rsidRPr="00AE1351">
        <w:rPr>
          <w:rFonts w:cs="Times New Roman"/>
          <w:bCs/>
          <w:sz w:val="24"/>
        </w:rPr>
        <w:t xml:space="preserve"> para embarcar hacia la isla de </w:t>
      </w:r>
      <w:proofErr w:type="spellStart"/>
      <w:r w:rsidR="00153265" w:rsidRPr="00AE1351">
        <w:rPr>
          <w:rFonts w:cs="Times New Roman"/>
          <w:bCs/>
          <w:sz w:val="24"/>
        </w:rPr>
        <w:t>Capri</w:t>
      </w:r>
      <w:proofErr w:type="spellEnd"/>
      <w:r w:rsidR="00153265" w:rsidRPr="00AE1351">
        <w:rPr>
          <w:rFonts w:cs="Times New Roman"/>
          <w:bCs/>
          <w:sz w:val="24"/>
        </w:rPr>
        <w:t>,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visitando la famosa Gruta Blanca (siempre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que la meteorología lo permita). A la hora prevista,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regreso al hotel de Roma.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2</w:t>
      </w:r>
      <w:r w:rsidRPr="00AE1351">
        <w:rPr>
          <w:rFonts w:cs="Times New Roman"/>
          <w:b/>
          <w:bCs/>
          <w:i/>
          <w:sz w:val="24"/>
        </w:rPr>
        <w:t>º: (Miércoles) ROMA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alojamiento. Durante este día realizaremos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una visita panorámica de la ciudad</w:t>
      </w:r>
      <w:r w:rsidR="001C0149" w:rsidRPr="00AE1351">
        <w:rPr>
          <w:rFonts w:cs="Times New Roman"/>
          <w:bCs/>
          <w:sz w:val="24"/>
        </w:rPr>
        <w:t xml:space="preserve"> por los </w:t>
      </w:r>
      <w:r w:rsidRPr="00AE1351">
        <w:rPr>
          <w:rFonts w:cs="Times New Roman"/>
          <w:bCs/>
          <w:sz w:val="24"/>
        </w:rPr>
        <w:t>lugares de mayor interés de la “Ciudad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Eterna”, llamada así porque en ella el tiempo</w:t>
      </w:r>
      <w:r w:rsidR="001C0149" w:rsidRPr="00AE1351">
        <w:rPr>
          <w:rFonts w:cs="Times New Roman"/>
          <w:bCs/>
          <w:sz w:val="24"/>
        </w:rPr>
        <w:t xml:space="preserve"> parece haberse </w:t>
      </w:r>
      <w:r w:rsidRPr="00AE1351">
        <w:rPr>
          <w:rFonts w:cs="Times New Roman"/>
          <w:bCs/>
          <w:sz w:val="24"/>
        </w:rPr>
        <w:t>parado hace siglos. Finalizaremos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 visita en la Plaza de San Pedro</w:t>
      </w:r>
      <w:r w:rsidR="001C0149" w:rsidRPr="00AE1351">
        <w:rPr>
          <w:rFonts w:cs="Times New Roman"/>
          <w:bCs/>
          <w:sz w:val="24"/>
        </w:rPr>
        <w:t xml:space="preserve"> donde asistiremos siempre que </w:t>
      </w:r>
      <w:r w:rsidRPr="00AE1351">
        <w:rPr>
          <w:rFonts w:cs="Times New Roman"/>
          <w:bCs/>
          <w:sz w:val="24"/>
        </w:rPr>
        <w:t>sea posible 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la Audiencia Papal. Tiempo libre y a continuación,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t</w:t>
      </w:r>
      <w:r w:rsidR="001C0149" w:rsidRPr="00AE1351">
        <w:rPr>
          <w:rFonts w:cs="Times New Roman"/>
          <w:bCs/>
          <w:sz w:val="24"/>
        </w:rPr>
        <w:t xml:space="preserve">endrá la posibilidad de visitar </w:t>
      </w:r>
      <w:r w:rsidRPr="00AE1351">
        <w:rPr>
          <w:rFonts w:cs="Times New Roman"/>
          <w:bCs/>
          <w:sz w:val="24"/>
        </w:rPr>
        <w:t>opcionalmente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los Museos Vaticanos, Capilla Sixtina y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Basílica de San Pedro incluyendo la tumba del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Papa Juan Pablo II.</w:t>
      </w:r>
    </w:p>
    <w:p w:rsidR="00AE1351" w:rsidRDefault="00AE1351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3</w:t>
      </w:r>
      <w:r w:rsidRPr="00AE1351">
        <w:rPr>
          <w:rFonts w:cs="Times New Roman"/>
          <w:b/>
          <w:bCs/>
          <w:i/>
          <w:sz w:val="24"/>
        </w:rPr>
        <w:t>º: (Jueves) ROMA - PISA - NIZA (*)</w:t>
      </w:r>
    </w:p>
    <w:p w:rsidR="00153265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 xml:space="preserve">Desayuno </w:t>
      </w:r>
      <w:r w:rsidR="00153265" w:rsidRPr="00AE1351">
        <w:rPr>
          <w:rFonts w:cs="Times New Roman"/>
          <w:bCs/>
          <w:sz w:val="24"/>
        </w:rPr>
        <w:t>y salida hacia Pisa. Parada en la Plaza de los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Milagros para contemplar el bello conjunto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monumental con la famosa Torre Inclinada.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Continuación a Niza, capital de la Costa Azul.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Alojamiento. Sugerimos participar en una excursión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opcional a Mónaco, Montecarlo y su</w:t>
      </w:r>
      <w:r w:rsidRPr="00AE1351">
        <w:rPr>
          <w:rFonts w:cs="Times New Roman"/>
          <w:bCs/>
          <w:sz w:val="24"/>
        </w:rPr>
        <w:t xml:space="preserve"> </w:t>
      </w:r>
      <w:r w:rsidR="00153265" w:rsidRPr="00AE1351">
        <w:rPr>
          <w:rFonts w:cs="Times New Roman"/>
          <w:bCs/>
          <w:sz w:val="24"/>
        </w:rPr>
        <w:t>famoso casino.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4</w:t>
      </w:r>
      <w:r w:rsidRPr="00AE1351">
        <w:rPr>
          <w:rFonts w:cs="Times New Roman"/>
          <w:b/>
          <w:bCs/>
          <w:i/>
          <w:sz w:val="24"/>
        </w:rPr>
        <w:t>º: (Viernes) NIZA - BARCELONA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 y breve recorrido panorámico de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salida hacia la frontera española. Llegada 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Barcelona. Alojamiento.</w:t>
      </w:r>
    </w:p>
    <w:p w:rsidR="001C0149" w:rsidRPr="00AE1351" w:rsidRDefault="001C0149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5</w:t>
      </w:r>
      <w:r w:rsidRPr="00AE1351">
        <w:rPr>
          <w:rFonts w:cs="Times New Roman"/>
          <w:b/>
          <w:bCs/>
          <w:i/>
          <w:sz w:val="24"/>
        </w:rPr>
        <w:t>º: (Sábado) BARCELONA - ZARAGOZA -</w:t>
      </w:r>
      <w:r w:rsidR="001C0149" w:rsidRPr="00AE1351">
        <w:rPr>
          <w:rFonts w:cs="Times New Roman"/>
          <w:b/>
          <w:bCs/>
          <w:i/>
          <w:sz w:val="24"/>
        </w:rPr>
        <w:t xml:space="preserve"> </w:t>
      </w:r>
      <w:r w:rsidRPr="00AE1351">
        <w:rPr>
          <w:rFonts w:cs="Times New Roman"/>
          <w:b/>
          <w:bCs/>
          <w:i/>
          <w:sz w:val="24"/>
        </w:rPr>
        <w:t>MADRID</w:t>
      </w: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>Desayuno. Por la mañana, visita panorámica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 esta maravillosa ciudad. Recorreremos</w:t>
      </w:r>
      <w:r w:rsidR="001C0149" w:rsidRPr="00AE1351">
        <w:rPr>
          <w:rFonts w:cs="Times New Roman"/>
          <w:bCs/>
          <w:sz w:val="24"/>
        </w:rPr>
        <w:t xml:space="preserve"> sus lugares </w:t>
      </w:r>
      <w:r w:rsidRPr="00AE1351">
        <w:rPr>
          <w:rFonts w:cs="Times New Roman"/>
          <w:bCs/>
          <w:sz w:val="24"/>
        </w:rPr>
        <w:t>más típicos y pintorescos. Haremos</w:t>
      </w:r>
      <w:r w:rsidR="001C0149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una parada fotográfica en la Sagrada</w:t>
      </w:r>
      <w:r w:rsidR="001C0149" w:rsidRPr="00AE1351">
        <w:rPr>
          <w:rFonts w:cs="Times New Roman"/>
          <w:bCs/>
          <w:sz w:val="24"/>
        </w:rPr>
        <w:t xml:space="preserve"> </w:t>
      </w:r>
      <w:r w:rsidR="00AE1351" w:rsidRPr="00AE1351">
        <w:rPr>
          <w:rFonts w:cs="Times New Roman"/>
          <w:bCs/>
          <w:sz w:val="24"/>
        </w:rPr>
        <w:t xml:space="preserve">Familia, obra maestra de </w:t>
      </w:r>
      <w:r w:rsidRPr="00AE1351">
        <w:rPr>
          <w:rFonts w:cs="Times New Roman"/>
          <w:bCs/>
          <w:sz w:val="24"/>
        </w:rPr>
        <w:t>Gaudí. Subiremos</w:t>
      </w:r>
      <w:r w:rsidR="00AE1351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 xml:space="preserve">también a la Montaña de </w:t>
      </w:r>
      <w:proofErr w:type="spellStart"/>
      <w:r w:rsidRPr="00AE1351">
        <w:rPr>
          <w:rFonts w:cs="Times New Roman"/>
          <w:bCs/>
          <w:sz w:val="24"/>
        </w:rPr>
        <w:t>Montjuic</w:t>
      </w:r>
      <w:proofErr w:type="spellEnd"/>
      <w:r w:rsidRPr="00AE1351">
        <w:rPr>
          <w:rFonts w:cs="Times New Roman"/>
          <w:bCs/>
          <w:sz w:val="24"/>
        </w:rPr>
        <w:t>, sede protagonista</w:t>
      </w:r>
      <w:r w:rsidR="00AE1351" w:rsidRPr="00AE1351">
        <w:rPr>
          <w:rFonts w:cs="Times New Roman"/>
          <w:bCs/>
          <w:sz w:val="24"/>
        </w:rPr>
        <w:t xml:space="preserve"> de los Juegos Olímpicos de </w:t>
      </w:r>
      <w:r w:rsidRPr="00AE1351">
        <w:rPr>
          <w:rFonts w:cs="Times New Roman"/>
          <w:bCs/>
          <w:sz w:val="24"/>
        </w:rPr>
        <w:t>Verano</w:t>
      </w:r>
      <w:r w:rsidR="00AE1351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de 1992. Al finalizar la visita, salida hacia</w:t>
      </w:r>
      <w:r w:rsidR="00AE1351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Zaragoza. Tiempo libre para poder visitar la</w:t>
      </w:r>
      <w:r w:rsidR="00AE1351" w:rsidRPr="00AE1351">
        <w:rPr>
          <w:rFonts w:cs="Times New Roman"/>
          <w:bCs/>
          <w:sz w:val="24"/>
        </w:rPr>
        <w:t xml:space="preserve"> Basílica </w:t>
      </w:r>
      <w:r w:rsidRPr="00AE1351">
        <w:rPr>
          <w:rFonts w:cs="Times New Roman"/>
          <w:bCs/>
          <w:sz w:val="24"/>
        </w:rPr>
        <w:t>de la Virgen del Pilar, Patrona de la</w:t>
      </w:r>
      <w:r w:rsidR="00AE1351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Hispanidad. Por la tarde, continuación a Madrid.</w:t>
      </w:r>
      <w:r w:rsidR="00AE1351" w:rsidRPr="00AE1351">
        <w:rPr>
          <w:rFonts w:cs="Times New Roman"/>
          <w:bCs/>
          <w:sz w:val="24"/>
        </w:rPr>
        <w:t xml:space="preserve"> </w:t>
      </w:r>
      <w:r w:rsidRPr="00AE1351">
        <w:rPr>
          <w:rFonts w:cs="Times New Roman"/>
          <w:bCs/>
          <w:sz w:val="24"/>
        </w:rPr>
        <w:t>Alojamiento.</w:t>
      </w:r>
    </w:p>
    <w:p w:rsidR="00AE1351" w:rsidRPr="00AE1351" w:rsidRDefault="00AE1351" w:rsidP="0015326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153265" w:rsidRPr="00AE1351" w:rsidRDefault="00153265" w:rsidP="0015326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AE1351">
        <w:rPr>
          <w:rFonts w:cs="Times New Roman"/>
          <w:b/>
          <w:bCs/>
          <w:i/>
          <w:sz w:val="24"/>
        </w:rPr>
        <w:t>Día 1</w:t>
      </w:r>
      <w:r w:rsidR="0086517E">
        <w:rPr>
          <w:rFonts w:cs="Times New Roman"/>
          <w:b/>
          <w:bCs/>
          <w:i/>
          <w:sz w:val="24"/>
        </w:rPr>
        <w:t>6</w:t>
      </w:r>
      <w:r w:rsidRPr="00AE1351">
        <w:rPr>
          <w:rFonts w:cs="Times New Roman"/>
          <w:b/>
          <w:bCs/>
          <w:i/>
          <w:sz w:val="24"/>
        </w:rPr>
        <w:t>º: (Domingo) MADRID</w:t>
      </w:r>
    </w:p>
    <w:p w:rsidR="001A01BB" w:rsidRPr="00AE1351" w:rsidRDefault="0015326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AE1351">
        <w:rPr>
          <w:rFonts w:cs="Times New Roman"/>
          <w:bCs/>
          <w:sz w:val="24"/>
        </w:rPr>
        <w:t xml:space="preserve">Desayuno, traslado al aeropuerto y </w:t>
      </w:r>
      <w:r w:rsidRPr="00AE1351">
        <w:rPr>
          <w:rFonts w:cs="Times New Roman"/>
          <w:b/>
          <w:bCs/>
          <w:i/>
          <w:sz w:val="24"/>
        </w:rPr>
        <w:t>FIN DEL</w:t>
      </w:r>
      <w:r w:rsidR="00AE1351" w:rsidRPr="00AE1351">
        <w:rPr>
          <w:rFonts w:cs="Times New Roman"/>
          <w:b/>
          <w:bCs/>
          <w:i/>
          <w:sz w:val="24"/>
        </w:rPr>
        <w:t xml:space="preserve"> </w:t>
      </w:r>
      <w:r w:rsidRPr="00AE1351">
        <w:rPr>
          <w:rFonts w:cs="Times New Roman"/>
          <w:b/>
          <w:bCs/>
          <w:i/>
          <w:sz w:val="24"/>
        </w:rPr>
        <w:t>VIAJE</w:t>
      </w:r>
      <w:r w:rsidR="00AE1351" w:rsidRPr="00AE1351">
        <w:rPr>
          <w:rFonts w:cs="Times New Roman"/>
          <w:b/>
          <w:bCs/>
          <w:i/>
          <w:sz w:val="24"/>
        </w:rPr>
        <w:t>.</w:t>
      </w:r>
      <w:r w:rsidRPr="00AE1351">
        <w:rPr>
          <w:rFonts w:cs="Times New Roman"/>
          <w:bCs/>
          <w:sz w:val="24"/>
        </w:rPr>
        <w:t xml:space="preserve"> </w:t>
      </w:r>
    </w:p>
    <w:p w:rsidR="001A01BB" w:rsidRPr="00AE1351" w:rsidRDefault="001A01BB" w:rsidP="001A01BB">
      <w:pPr>
        <w:spacing w:after="0" w:line="264" w:lineRule="auto"/>
        <w:rPr>
          <w:rFonts w:cs="Calibri"/>
          <w:b/>
          <w:bCs/>
          <w:sz w:val="24"/>
          <w:szCs w:val="20"/>
          <w:u w:val="single"/>
        </w:rPr>
      </w:pPr>
    </w:p>
    <w:p w:rsidR="001A01BB" w:rsidRPr="00AE1351" w:rsidRDefault="001A01BB" w:rsidP="001A01BB">
      <w:pPr>
        <w:spacing w:after="0" w:line="264" w:lineRule="auto"/>
        <w:jc w:val="both"/>
        <w:rPr>
          <w:rFonts w:eastAsia="Arial" w:cs="Calibri"/>
          <w:b/>
          <w:bCs/>
          <w:sz w:val="24"/>
          <w:u w:val="single"/>
        </w:rPr>
      </w:pPr>
      <w:r w:rsidRPr="00AE1351">
        <w:rPr>
          <w:rFonts w:cs="Calibri"/>
          <w:b/>
          <w:bCs/>
          <w:sz w:val="24"/>
          <w:u w:val="single"/>
        </w:rPr>
        <w:t>NOTAS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IMPORTANTES</w:t>
      </w:r>
      <w:r w:rsidRPr="00AE1351">
        <w:rPr>
          <w:rFonts w:eastAsia="Arial" w:cs="Calibri"/>
          <w:b/>
          <w:bCs/>
          <w:sz w:val="24"/>
          <w:u w:val="single"/>
        </w:rPr>
        <w:t>: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4"/>
        </w:rPr>
      </w:pPr>
      <w:r w:rsidRPr="00AE1351">
        <w:rPr>
          <w:bCs/>
          <w:sz w:val="24"/>
        </w:rPr>
        <w:t>Programa válido para comprar</w:t>
      </w:r>
      <w:r w:rsidR="00AE1351">
        <w:rPr>
          <w:bCs/>
          <w:sz w:val="24"/>
        </w:rPr>
        <w:t xml:space="preserve"> </w:t>
      </w:r>
      <w:r w:rsidR="003865D9">
        <w:rPr>
          <w:bCs/>
          <w:sz w:val="24"/>
        </w:rPr>
        <w:t>hasta el 30</w:t>
      </w:r>
      <w:r w:rsidRPr="00AE1351">
        <w:rPr>
          <w:bCs/>
          <w:sz w:val="24"/>
        </w:rPr>
        <w:t xml:space="preserve"> </w:t>
      </w:r>
      <w:r w:rsidR="00AE1351">
        <w:rPr>
          <w:bCs/>
          <w:sz w:val="24"/>
        </w:rPr>
        <w:t>septiembre</w:t>
      </w:r>
      <w:r w:rsidRPr="00AE1351">
        <w:rPr>
          <w:bCs/>
          <w:sz w:val="24"/>
        </w:rPr>
        <w:t xml:space="preserve"> 2019.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 xml:space="preserve">Programa requiere de un prepago de US$ </w:t>
      </w:r>
      <w:r w:rsidR="00AE1351" w:rsidRPr="00AE1351">
        <w:rPr>
          <w:bCs/>
          <w:color w:val="FF0000"/>
          <w:sz w:val="24"/>
          <w:highlight w:val="yellow"/>
        </w:rPr>
        <w:t>600</w:t>
      </w:r>
      <w:r w:rsidRPr="00AE1351">
        <w:rPr>
          <w:bCs/>
          <w:color w:val="FF0000"/>
          <w:sz w:val="24"/>
          <w:highlight w:val="yellow"/>
        </w:rPr>
        <w:t>.00 no reembolsable al momento de solicitar la reserva.</w:t>
      </w:r>
    </w:p>
    <w:p w:rsidR="001A01BB" w:rsidRPr="00004228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>Prog</w:t>
      </w:r>
      <w:r w:rsidR="00004228">
        <w:rPr>
          <w:bCs/>
          <w:color w:val="FF0000"/>
          <w:sz w:val="24"/>
          <w:highlight w:val="yellow"/>
        </w:rPr>
        <w:t xml:space="preserve">ramas con comisión fija DBL </w:t>
      </w:r>
      <w:r w:rsidR="00AE1351" w:rsidRPr="00AE1351">
        <w:rPr>
          <w:bCs/>
          <w:color w:val="FF0000"/>
          <w:sz w:val="24"/>
          <w:highlight w:val="yellow"/>
        </w:rPr>
        <w:t>US$ 180</w:t>
      </w:r>
      <w:r w:rsidRPr="00AE1351">
        <w:rPr>
          <w:bCs/>
          <w:color w:val="FF0000"/>
          <w:sz w:val="24"/>
          <w:highlight w:val="yellow"/>
        </w:rPr>
        <w:t xml:space="preserve">.00 por pasajero. </w:t>
      </w:r>
    </w:p>
    <w:p w:rsidR="00004228" w:rsidRPr="00004228" w:rsidRDefault="00004228" w:rsidP="00004228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>Prog</w:t>
      </w:r>
      <w:r>
        <w:rPr>
          <w:bCs/>
          <w:color w:val="FF0000"/>
          <w:sz w:val="24"/>
          <w:highlight w:val="yellow"/>
        </w:rPr>
        <w:t xml:space="preserve">ramas con comisión fija SGL </w:t>
      </w:r>
      <w:r w:rsidRPr="00AE1351">
        <w:rPr>
          <w:bCs/>
          <w:color w:val="FF0000"/>
          <w:sz w:val="24"/>
          <w:highlight w:val="yellow"/>
        </w:rPr>
        <w:t xml:space="preserve">US$ </w:t>
      </w:r>
      <w:r>
        <w:rPr>
          <w:bCs/>
          <w:color w:val="FF0000"/>
          <w:sz w:val="24"/>
          <w:highlight w:val="yellow"/>
        </w:rPr>
        <w:t>250</w:t>
      </w:r>
      <w:r w:rsidRPr="00AE1351">
        <w:rPr>
          <w:bCs/>
          <w:color w:val="FF0000"/>
          <w:sz w:val="24"/>
          <w:highlight w:val="yellow"/>
        </w:rPr>
        <w:t xml:space="preserve">.00 por pasajero. 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 xml:space="preserve">Incentivo por </w:t>
      </w:r>
      <w:r w:rsidR="00AE1351" w:rsidRPr="00AE1351">
        <w:rPr>
          <w:bCs/>
          <w:color w:val="FF0000"/>
          <w:sz w:val="24"/>
          <w:highlight w:val="yellow"/>
        </w:rPr>
        <w:t>pasajero adulto de US$ 15</w:t>
      </w:r>
      <w:r w:rsidRPr="00AE1351">
        <w:rPr>
          <w:bCs/>
          <w:color w:val="FF0000"/>
          <w:sz w:val="24"/>
          <w:highlight w:val="yellow"/>
        </w:rPr>
        <w:t>.00 por pasajero.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4"/>
        </w:rPr>
      </w:pPr>
      <w:r w:rsidRPr="00AE1351">
        <w:rPr>
          <w:bCs/>
          <w:sz w:val="24"/>
        </w:rPr>
        <w:t>Precios por persona, sujeto a variación sin previo aviso y disponibilidad de espacios.</w:t>
      </w:r>
    </w:p>
    <w:p w:rsidR="001A01BB" w:rsidRPr="00AE1351" w:rsidRDefault="00AE1351" w:rsidP="001A01BB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eastAsia="Calibri" w:cs="Times New Roman"/>
          <w:bCs/>
          <w:sz w:val="24"/>
        </w:rPr>
        <w:t xml:space="preserve">Tarifa </w:t>
      </w:r>
      <w:r w:rsidR="001A01BB" w:rsidRPr="00AE1351">
        <w:rPr>
          <w:rFonts w:eastAsia="Calibri" w:cs="Times New Roman"/>
          <w:bCs/>
          <w:sz w:val="24"/>
        </w:rPr>
        <w:t>sujet</w:t>
      </w:r>
      <w:r>
        <w:rPr>
          <w:rFonts w:eastAsia="Calibri" w:cs="Times New Roman"/>
          <w:bCs/>
          <w:sz w:val="24"/>
        </w:rPr>
        <w:t>a</w:t>
      </w:r>
      <w:r w:rsidR="001A01BB" w:rsidRPr="00AE1351">
        <w:rPr>
          <w:rFonts w:eastAsia="Calibri" w:cs="Times New Roman"/>
          <w:bCs/>
          <w:sz w:val="24"/>
        </w:rPr>
        <w:t xml:space="preserve"> a cambios</w:t>
      </w:r>
      <w:r>
        <w:rPr>
          <w:rFonts w:eastAsia="Calibri" w:cs="Times New Roman"/>
          <w:bCs/>
          <w:sz w:val="24"/>
        </w:rPr>
        <w:t xml:space="preserve"> y o variación sin previo aviso.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Tipo de cambio referencial en soles S/.  3.50. </w:t>
      </w:r>
    </w:p>
    <w:p w:rsidR="00AE1351" w:rsidRDefault="00AE1351" w:rsidP="001A01BB">
      <w:pPr>
        <w:spacing w:after="0" w:line="264" w:lineRule="auto"/>
        <w:jc w:val="both"/>
        <w:rPr>
          <w:rFonts w:cs="Calibri"/>
          <w:b/>
          <w:bCs/>
          <w:sz w:val="24"/>
          <w:u w:val="single"/>
        </w:rPr>
      </w:pPr>
    </w:p>
    <w:p w:rsidR="001A01BB" w:rsidRPr="00AE1351" w:rsidRDefault="001A01BB" w:rsidP="001A01BB">
      <w:pPr>
        <w:spacing w:after="0" w:line="264" w:lineRule="auto"/>
        <w:jc w:val="both"/>
        <w:rPr>
          <w:sz w:val="24"/>
        </w:rPr>
      </w:pPr>
      <w:r w:rsidRPr="00AE1351">
        <w:rPr>
          <w:rFonts w:cs="Calibri"/>
          <w:b/>
          <w:bCs/>
          <w:sz w:val="24"/>
          <w:u w:val="single"/>
        </w:rPr>
        <w:lastRenderedPageBreak/>
        <w:t>GENERALES:</w:t>
      </w:r>
    </w:p>
    <w:p w:rsidR="001A01BB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El pago final debe de recibirse como máximo 45 días antes de la salida del Tour.</w:t>
      </w:r>
    </w:p>
    <w:p w:rsidR="00AE1351" w:rsidRPr="00AE1351" w:rsidRDefault="00AE1351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>
        <w:rPr>
          <w:bCs/>
          <w:sz w:val="24"/>
        </w:rPr>
        <w:t>Tarjeta de asistencia aplica hasta los 85 años cumplidos.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No reembolsable, no endosable, ni transferible. No se permite cambios. Todos los tramos aéreos de estas ofertas tienen que ser reservados por DOMIREPS.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  <w:lang w:val="en-US"/>
        </w:rPr>
      </w:pPr>
      <w:r w:rsidRPr="00AE1351">
        <w:rPr>
          <w:bCs/>
          <w:sz w:val="24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AE1351">
        <w:rPr>
          <w:bCs/>
          <w:sz w:val="24"/>
          <w:lang w:val="en-US"/>
        </w:rPr>
        <w:t>Consultar</w:t>
      </w:r>
      <w:proofErr w:type="spellEnd"/>
      <w:r w:rsidRPr="00AE1351">
        <w:rPr>
          <w:bCs/>
          <w:sz w:val="24"/>
          <w:lang w:val="en-US"/>
        </w:rPr>
        <w:t xml:space="preserve"> antes de </w:t>
      </w:r>
      <w:proofErr w:type="spellStart"/>
      <w:r w:rsidRPr="00AE1351">
        <w:rPr>
          <w:bCs/>
          <w:sz w:val="24"/>
          <w:lang w:val="en-US"/>
        </w:rPr>
        <w:t>solicitar</w:t>
      </w:r>
      <w:proofErr w:type="spellEnd"/>
      <w:r w:rsidRPr="00AE1351">
        <w:rPr>
          <w:bCs/>
          <w:sz w:val="24"/>
          <w:lang w:val="en-US"/>
        </w:rPr>
        <w:t xml:space="preserve"> </w:t>
      </w:r>
      <w:proofErr w:type="spellStart"/>
      <w:r w:rsidRPr="00AE1351">
        <w:rPr>
          <w:bCs/>
          <w:sz w:val="24"/>
          <w:lang w:val="en-US"/>
        </w:rPr>
        <w:t>reserva</w:t>
      </w:r>
      <w:proofErr w:type="spellEnd"/>
      <w:r w:rsidRPr="00AE1351">
        <w:rPr>
          <w:bCs/>
          <w:sz w:val="24"/>
          <w:lang w:val="en-US"/>
        </w:rPr>
        <w:t>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  <w:lang w:val="en-US"/>
        </w:rPr>
      </w:pPr>
      <w:r w:rsidRPr="00AE1351">
        <w:rPr>
          <w:bCs/>
          <w:sz w:val="24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AE1351">
        <w:rPr>
          <w:bCs/>
          <w:sz w:val="24"/>
          <w:lang w:val="en-US"/>
        </w:rPr>
        <w:t>Consultar</w:t>
      </w:r>
      <w:proofErr w:type="spellEnd"/>
      <w:r w:rsidRPr="00AE1351">
        <w:rPr>
          <w:bCs/>
          <w:sz w:val="24"/>
          <w:lang w:val="en-US"/>
        </w:rPr>
        <w:t>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La empresa no reconocerá derecho de devolución alguno por el uso de servicios de terceros ajenos al servicio contratado, que no hayan sido autorizados previamente por escrito por la empresa.</w:t>
      </w:r>
    </w:p>
    <w:p w:rsidR="001A01BB" w:rsidRPr="00532656" w:rsidRDefault="001A01BB" w:rsidP="00532656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>Media Pensión ó Pensión completa y/o comidas no incluye bebidas.</w:t>
      </w:r>
    </w:p>
    <w:p w:rsidR="001A01BB" w:rsidRPr="00AE1351" w:rsidRDefault="001A01BB" w:rsidP="001A01B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4"/>
        </w:rPr>
      </w:pPr>
      <w:r w:rsidRPr="00AE1351">
        <w:rPr>
          <w:bCs/>
          <w:sz w:val="24"/>
        </w:rPr>
        <w:t xml:space="preserve">Es necesario que el pasajero tome en cuenta el peso de la maleta permitida por la línea aérea; autocar o conexión aérea.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Tener en consideración que las habitaciones triples o cuádruples solo cuentan con dos camas. Habitaciones doble </w:t>
      </w:r>
      <w:proofErr w:type="spellStart"/>
      <w:r w:rsidRPr="00AE1351">
        <w:rPr>
          <w:bCs/>
          <w:sz w:val="24"/>
        </w:rPr>
        <w:t>twin</w:t>
      </w:r>
      <w:proofErr w:type="spellEnd"/>
      <w:r w:rsidRPr="00AE1351">
        <w:rPr>
          <w:bCs/>
          <w:sz w:val="24"/>
        </w:rPr>
        <w:t xml:space="preserve"> (dos camas) o doble matrimonial, estarán sujetas a disponibilidad hasta el momento de su check in en el Hotel. </w:t>
      </w:r>
    </w:p>
    <w:p w:rsidR="001A01BB" w:rsidRPr="00FB3FAB" w:rsidRDefault="001A01BB" w:rsidP="00FB3FA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El pasajero se hace responsable de portar los documentos solicitados para realizar viaje (vouchers, boletos, entre otros) emitidos y entregados por el operador. Es</w:t>
      </w:r>
      <w:r w:rsidR="008624E1">
        <w:rPr>
          <w:bCs/>
          <w:sz w:val="24"/>
        </w:rPr>
        <w:t xml:space="preserve"> </w:t>
      </w:r>
      <w:r w:rsidRPr="00FB3FAB">
        <w:rPr>
          <w:bCs/>
          <w:sz w:val="24"/>
        </w:rPr>
        <w:t xml:space="preserve">indispensable contar con el pasaporte vigente con un mínimo de 6 meses posterior a la fecha de retorno. </w:t>
      </w:r>
    </w:p>
    <w:p w:rsidR="00532656" w:rsidRDefault="001A01BB" w:rsidP="008624E1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</w:t>
      </w:r>
      <w:r w:rsidRPr="008624E1">
        <w:rPr>
          <w:bCs/>
          <w:sz w:val="24"/>
        </w:rPr>
        <w:t xml:space="preserve">otra documentación solicitada en migraciones para la realización de su viaje, son responsabilidad de los pasajeros. </w:t>
      </w:r>
    </w:p>
    <w:p w:rsidR="00FB3FAB" w:rsidRPr="008624E1" w:rsidRDefault="00FB3FAB" w:rsidP="00FB3FAB">
      <w:pPr>
        <w:pStyle w:val="Prrafodelista"/>
        <w:tabs>
          <w:tab w:val="left" w:pos="0"/>
        </w:tabs>
        <w:spacing w:after="0"/>
        <w:jc w:val="both"/>
        <w:rPr>
          <w:bCs/>
          <w:sz w:val="24"/>
        </w:rPr>
      </w:pP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 xml:space="preserve">Precios y </w:t>
      </w:r>
      <w:proofErr w:type="spellStart"/>
      <w:r w:rsidRPr="00AE1351">
        <w:rPr>
          <w:bCs/>
          <w:sz w:val="24"/>
        </w:rPr>
        <w:t>taxes</w:t>
      </w:r>
      <w:proofErr w:type="spellEnd"/>
      <w:r w:rsidRPr="00AE1351">
        <w:rPr>
          <w:bCs/>
          <w:sz w:val="24"/>
        </w:rPr>
        <w:t xml:space="preserve"> actualizados al día </w:t>
      </w:r>
      <w:r w:rsidR="00532656">
        <w:rPr>
          <w:bCs/>
          <w:sz w:val="24"/>
        </w:rPr>
        <w:t xml:space="preserve">22 </w:t>
      </w:r>
      <w:r w:rsidRPr="00AE1351">
        <w:rPr>
          <w:bCs/>
          <w:sz w:val="24"/>
        </w:rPr>
        <w:t xml:space="preserve">agosto 2019.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>Material exclusivo para agencias de viajes.</w:t>
      </w:r>
    </w:p>
    <w:p w:rsidR="001A01BB" w:rsidRPr="00AE1351" w:rsidRDefault="001A01BB" w:rsidP="001A01BB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4"/>
        </w:rPr>
      </w:pPr>
    </w:p>
    <w:p w:rsidR="001A01BB" w:rsidRPr="00AE1351" w:rsidRDefault="001A01BB" w:rsidP="001A01BB">
      <w:pPr>
        <w:rPr>
          <w:rFonts w:cs="Times New Roman"/>
          <w:bCs/>
          <w:sz w:val="24"/>
        </w:rPr>
      </w:pPr>
    </w:p>
    <w:p w:rsidR="001A01BB" w:rsidRPr="00AE1351" w:rsidRDefault="001A01BB" w:rsidP="001A01BB">
      <w:pPr>
        <w:rPr>
          <w:sz w:val="24"/>
        </w:rPr>
      </w:pPr>
    </w:p>
    <w:p w:rsidR="00F32A75" w:rsidRPr="00AE1351" w:rsidRDefault="00F32A75">
      <w:pPr>
        <w:rPr>
          <w:sz w:val="24"/>
        </w:rPr>
      </w:pPr>
    </w:p>
    <w:sectPr w:rsidR="00F32A75" w:rsidRPr="00AE1351" w:rsidSect="00A063CE">
      <w:headerReference w:type="default" r:id="rId9"/>
      <w:footerReference w:type="default" r:id="rId10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D5" w:rsidRDefault="007C00D5" w:rsidP="00C22DAB">
      <w:pPr>
        <w:spacing w:after="0" w:line="240" w:lineRule="auto"/>
      </w:pPr>
      <w:r>
        <w:separator/>
      </w:r>
    </w:p>
  </w:endnote>
  <w:endnote w:type="continuationSeparator" w:id="0">
    <w:p w:rsidR="007C00D5" w:rsidRDefault="007C00D5" w:rsidP="00C2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CE" w:rsidRDefault="003865D9">
    <w:pPr>
      <w:pStyle w:val="Footer"/>
      <w:ind w:left="-142"/>
      <w:jc w:val="center"/>
      <w:rPr>
        <w:sz w:val="20"/>
        <w:szCs w:val="20"/>
      </w:rPr>
    </w:pPr>
  </w:p>
  <w:p w:rsidR="00A063CE" w:rsidRDefault="008651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A063CE" w:rsidRDefault="0086517E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D5" w:rsidRDefault="007C00D5" w:rsidP="00C22DAB">
      <w:pPr>
        <w:spacing w:after="0" w:line="240" w:lineRule="auto"/>
      </w:pPr>
      <w:r>
        <w:separator/>
      </w:r>
    </w:p>
  </w:footnote>
  <w:footnote w:type="continuationSeparator" w:id="0">
    <w:p w:rsidR="007C00D5" w:rsidRDefault="007C00D5" w:rsidP="00C2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CE" w:rsidRDefault="0086517E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F16"/>
    <w:multiLevelType w:val="multilevel"/>
    <w:tmpl w:val="30A49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3536BC"/>
    <w:multiLevelType w:val="multilevel"/>
    <w:tmpl w:val="05E44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6749F5"/>
    <w:multiLevelType w:val="multilevel"/>
    <w:tmpl w:val="FD1485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BB"/>
    <w:rsid w:val="00004228"/>
    <w:rsid w:val="00153265"/>
    <w:rsid w:val="001A01BB"/>
    <w:rsid w:val="001C0149"/>
    <w:rsid w:val="001D5608"/>
    <w:rsid w:val="002E0A77"/>
    <w:rsid w:val="002E67EA"/>
    <w:rsid w:val="003865D9"/>
    <w:rsid w:val="004C20B9"/>
    <w:rsid w:val="00532656"/>
    <w:rsid w:val="00666882"/>
    <w:rsid w:val="007C00D5"/>
    <w:rsid w:val="008624E1"/>
    <w:rsid w:val="0086517E"/>
    <w:rsid w:val="00982935"/>
    <w:rsid w:val="009F4E84"/>
    <w:rsid w:val="00A74A5F"/>
    <w:rsid w:val="00A75E5C"/>
    <w:rsid w:val="00AE1351"/>
    <w:rsid w:val="00B96B27"/>
    <w:rsid w:val="00C22DAB"/>
    <w:rsid w:val="00C533C9"/>
    <w:rsid w:val="00EA27A4"/>
    <w:rsid w:val="00F32A75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1A01BB"/>
  </w:style>
  <w:style w:type="character" w:customStyle="1" w:styleId="PiedepginaCar">
    <w:name w:val="Pie de página Car"/>
    <w:basedOn w:val="Fuentedeprrafopredeter"/>
    <w:link w:val="Footer"/>
    <w:qFormat/>
    <w:rsid w:val="001A01BB"/>
  </w:style>
  <w:style w:type="character" w:customStyle="1" w:styleId="SinespaciadoCar">
    <w:name w:val="Sin espaciado Car"/>
    <w:link w:val="Sinespaciado"/>
    <w:qFormat/>
    <w:rsid w:val="001A01B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1A01B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1A01B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1A01B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1A01B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1A01B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98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1B2D-4967-46A0-B28D-6A51BC64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2065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8</cp:revision>
  <dcterms:created xsi:type="dcterms:W3CDTF">2019-08-22T14:41:00Z</dcterms:created>
  <dcterms:modified xsi:type="dcterms:W3CDTF">2019-09-16T14:44:00Z</dcterms:modified>
</cp:coreProperties>
</file>