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C0" w:rsidRDefault="00C376C0">
      <w:pPr>
        <w:jc w:val="center"/>
        <w:rPr>
          <w:szCs w:val="20"/>
        </w:rPr>
      </w:pPr>
    </w:p>
    <w:p w:rsidR="00D70632" w:rsidRDefault="00D70632" w:rsidP="00D70632">
      <w:pPr>
        <w:pStyle w:val="Ttulo1"/>
        <w:jc w:val="center"/>
      </w:pPr>
      <w:r>
        <w:rPr>
          <w:rFonts w:ascii="Calibri" w:hAnsi="Calibri" w:cs="Calibri"/>
          <w:color w:val="auto"/>
          <w:sz w:val="22"/>
        </w:rPr>
        <w:t>MEGA OFERTA 50% SEGUNDO PASAJERO</w:t>
      </w:r>
    </w:p>
    <w:p w:rsidR="00D70632" w:rsidRDefault="00D70632" w:rsidP="00D70632">
      <w:pPr>
        <w:jc w:val="center"/>
      </w:pPr>
      <w:r>
        <w:rPr>
          <w:b/>
          <w:u w:val="single"/>
        </w:rPr>
        <w:t>EGIPTO CLÁSICO CON CRUCERO POR 3 NOCHES</w:t>
      </w:r>
    </w:p>
    <w:p w:rsidR="00D70632" w:rsidRDefault="00D70632" w:rsidP="00D70632">
      <w:pPr>
        <w:jc w:val="center"/>
        <w:rPr>
          <w:b/>
        </w:rPr>
      </w:pPr>
      <w:r>
        <w:rPr>
          <w:noProof/>
          <w:lang w:eastAsia="es-PE"/>
        </w:rPr>
        <w:drawing>
          <wp:inline distT="0" distB="0" distL="0" distR="0">
            <wp:extent cx="2756535" cy="1555750"/>
            <wp:effectExtent l="19050" t="0" r="571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3" t="-40" r="-23" b="-40"/>
                    <a:stretch>
                      <a:fillRect/>
                    </a:stretch>
                  </pic:blipFill>
                  <pic:spPr bwMode="auto">
                    <a:xfrm>
                      <a:off x="0" y="0"/>
                      <a:ext cx="2756535" cy="1555750"/>
                    </a:xfrm>
                    <a:prstGeom prst="rect">
                      <a:avLst/>
                    </a:prstGeom>
                    <a:solidFill>
                      <a:srgbClr val="FFFFFF"/>
                    </a:solidFill>
                    <a:ln w="9525">
                      <a:noFill/>
                      <a:miter lim="800000"/>
                      <a:headEnd/>
                      <a:tailEnd/>
                    </a:ln>
                  </pic:spPr>
                </pic:pic>
              </a:graphicData>
            </a:graphic>
          </wp:inline>
        </w:drawing>
      </w:r>
    </w:p>
    <w:p w:rsidR="00D70632" w:rsidRDefault="00D70632" w:rsidP="00D70632">
      <w:pPr>
        <w:jc w:val="center"/>
      </w:pPr>
      <w:r>
        <w:rPr>
          <w:b/>
        </w:rPr>
        <w:t>8días / 7noches</w:t>
      </w:r>
    </w:p>
    <w:p w:rsidR="00D70632" w:rsidRDefault="00D70632" w:rsidP="00D70632">
      <w:pPr>
        <w:rPr>
          <w:b/>
        </w:rPr>
      </w:pPr>
    </w:p>
    <w:p w:rsidR="00D70632" w:rsidRDefault="00D70632" w:rsidP="00D70632">
      <w:r>
        <w:rPr>
          <w:b/>
        </w:rPr>
        <w:t xml:space="preserve">Fechas de Salida: </w:t>
      </w:r>
      <w:r>
        <w:t xml:space="preserve">Domingo, </w:t>
      </w:r>
      <w:r w:rsidR="00124583">
        <w:t>Lunes, Martes</w:t>
      </w:r>
    </w:p>
    <w:p w:rsidR="00D70632" w:rsidRDefault="00D70632" w:rsidP="00D70632">
      <w:pPr>
        <w:rPr>
          <w:b/>
        </w:rPr>
      </w:pPr>
    </w:p>
    <w:p w:rsidR="00D70632" w:rsidRDefault="00D70632" w:rsidP="00D70632">
      <w:r>
        <w:rPr>
          <w:b/>
          <w:u w:val="single"/>
        </w:rPr>
        <w:t>PRECIOS DE HABITACION</w:t>
      </w:r>
    </w:p>
    <w:tbl>
      <w:tblPr>
        <w:tblW w:w="9332" w:type="dxa"/>
        <w:tblInd w:w="-10" w:type="dxa"/>
        <w:tblLayout w:type="fixed"/>
        <w:tblLook w:val="0000"/>
      </w:tblPr>
      <w:tblGrid>
        <w:gridCol w:w="2670"/>
        <w:gridCol w:w="2693"/>
        <w:gridCol w:w="2268"/>
        <w:gridCol w:w="1701"/>
      </w:tblGrid>
      <w:tr w:rsidR="00D70632" w:rsidTr="00124583">
        <w:trPr>
          <w:trHeight w:val="780"/>
        </w:trPr>
        <w:tc>
          <w:tcPr>
            <w:tcW w:w="2670" w:type="dxa"/>
            <w:tcBorders>
              <w:top w:val="single" w:sz="8" w:space="0" w:color="000000"/>
              <w:left w:val="single" w:sz="8" w:space="0" w:color="000000"/>
            </w:tcBorders>
            <w:shd w:val="clear" w:color="auto" w:fill="000000"/>
            <w:vAlign w:val="center"/>
          </w:tcPr>
          <w:p w:rsidR="00D70632" w:rsidRDefault="00D70632" w:rsidP="00124583">
            <w:pPr>
              <w:jc w:val="center"/>
            </w:pPr>
            <w:r>
              <w:rPr>
                <w:b/>
                <w:bCs/>
                <w:color w:val="FFFFFF"/>
              </w:rPr>
              <w:t>CATEGORÍA DE HOTELES</w:t>
            </w:r>
          </w:p>
        </w:tc>
        <w:tc>
          <w:tcPr>
            <w:tcW w:w="2693" w:type="dxa"/>
            <w:tcBorders>
              <w:top w:val="single" w:sz="8" w:space="0" w:color="000000"/>
            </w:tcBorders>
            <w:shd w:val="clear" w:color="auto" w:fill="000000"/>
            <w:vAlign w:val="center"/>
          </w:tcPr>
          <w:p w:rsidR="00D70632" w:rsidRDefault="00124583" w:rsidP="00124583">
            <w:pPr>
              <w:jc w:val="center"/>
            </w:pPr>
            <w:r>
              <w:rPr>
                <w:b/>
                <w:bCs/>
                <w:color w:val="FFFFFF"/>
              </w:rPr>
              <w:t>PRIMER PASAJERO</w:t>
            </w:r>
          </w:p>
        </w:tc>
        <w:tc>
          <w:tcPr>
            <w:tcW w:w="2268" w:type="dxa"/>
            <w:tcBorders>
              <w:top w:val="single" w:sz="8" w:space="0" w:color="000000"/>
            </w:tcBorders>
            <w:shd w:val="clear" w:color="auto" w:fill="000000"/>
            <w:vAlign w:val="center"/>
          </w:tcPr>
          <w:p w:rsidR="00D70632" w:rsidRDefault="00124583" w:rsidP="00124583">
            <w:pPr>
              <w:jc w:val="center"/>
              <w:rPr>
                <w:b/>
                <w:bCs/>
                <w:color w:val="FFFFFF"/>
              </w:rPr>
            </w:pPr>
            <w:r>
              <w:rPr>
                <w:b/>
                <w:bCs/>
                <w:color w:val="FFFFFF"/>
              </w:rPr>
              <w:t>SEGUNDO PASAJERO</w:t>
            </w:r>
          </w:p>
        </w:tc>
        <w:tc>
          <w:tcPr>
            <w:tcW w:w="1701" w:type="dxa"/>
            <w:tcBorders>
              <w:top w:val="single" w:sz="8" w:space="0" w:color="000000"/>
              <w:right w:val="single" w:sz="8" w:space="0" w:color="000000"/>
            </w:tcBorders>
            <w:shd w:val="clear" w:color="auto" w:fill="000000"/>
            <w:vAlign w:val="center"/>
          </w:tcPr>
          <w:p w:rsidR="00D70632" w:rsidRDefault="00D70632" w:rsidP="00124583">
            <w:pPr>
              <w:jc w:val="center"/>
            </w:pPr>
            <w:r>
              <w:rPr>
                <w:b/>
                <w:bCs/>
                <w:color w:val="FFFFFF"/>
              </w:rPr>
              <w:t>VIGENCIA</w:t>
            </w:r>
          </w:p>
        </w:tc>
      </w:tr>
      <w:tr w:rsidR="00D70632" w:rsidTr="00124583">
        <w:trPr>
          <w:trHeight w:val="706"/>
        </w:trPr>
        <w:tc>
          <w:tcPr>
            <w:tcW w:w="2670" w:type="dxa"/>
            <w:tcBorders>
              <w:top w:val="single" w:sz="8" w:space="0" w:color="000000"/>
              <w:left w:val="single" w:sz="8" w:space="0" w:color="000000"/>
              <w:bottom w:val="single" w:sz="8" w:space="0" w:color="000000"/>
            </w:tcBorders>
            <w:shd w:val="clear" w:color="auto" w:fill="auto"/>
            <w:vAlign w:val="center"/>
          </w:tcPr>
          <w:p w:rsidR="00D70632" w:rsidRDefault="00D70632" w:rsidP="00124583">
            <w:pPr>
              <w:jc w:val="center"/>
            </w:pPr>
            <w:r>
              <w:rPr>
                <w:bCs/>
              </w:rPr>
              <w:t>4 estrellas</w:t>
            </w:r>
          </w:p>
        </w:tc>
        <w:tc>
          <w:tcPr>
            <w:tcW w:w="2693" w:type="dxa"/>
            <w:tcBorders>
              <w:top w:val="single" w:sz="8" w:space="0" w:color="000000"/>
              <w:bottom w:val="single" w:sz="8" w:space="0" w:color="000000"/>
            </w:tcBorders>
            <w:shd w:val="clear" w:color="auto" w:fill="auto"/>
            <w:vAlign w:val="center"/>
          </w:tcPr>
          <w:p w:rsidR="00D70632" w:rsidRPr="00124583" w:rsidRDefault="00D70632" w:rsidP="00124583">
            <w:pPr>
              <w:jc w:val="center"/>
              <w:rPr>
                <w:b/>
                <w:highlight w:val="yellow"/>
              </w:rPr>
            </w:pPr>
            <w:r w:rsidRPr="00124583">
              <w:rPr>
                <w:b/>
                <w:highlight w:val="yellow"/>
              </w:rPr>
              <w:t xml:space="preserve">USD </w:t>
            </w:r>
            <w:r w:rsidR="00124583" w:rsidRPr="00124583">
              <w:rPr>
                <w:b/>
                <w:highlight w:val="yellow"/>
              </w:rPr>
              <w:t>740.00</w:t>
            </w:r>
          </w:p>
        </w:tc>
        <w:tc>
          <w:tcPr>
            <w:tcW w:w="2268" w:type="dxa"/>
            <w:tcBorders>
              <w:top w:val="single" w:sz="8" w:space="0" w:color="000000"/>
              <w:bottom w:val="single" w:sz="8" w:space="0" w:color="000000"/>
            </w:tcBorders>
            <w:vAlign w:val="center"/>
          </w:tcPr>
          <w:p w:rsidR="00D70632" w:rsidRPr="00124583" w:rsidRDefault="00124583" w:rsidP="00124583">
            <w:pPr>
              <w:jc w:val="center"/>
              <w:rPr>
                <w:b/>
                <w:highlight w:val="yellow"/>
              </w:rPr>
            </w:pPr>
            <w:r w:rsidRPr="00124583">
              <w:rPr>
                <w:b/>
                <w:highlight w:val="yellow"/>
              </w:rPr>
              <w:t>USD 370.00</w:t>
            </w:r>
          </w:p>
        </w:tc>
        <w:tc>
          <w:tcPr>
            <w:tcW w:w="1701" w:type="dxa"/>
            <w:tcBorders>
              <w:top w:val="single" w:sz="8" w:space="0" w:color="000000"/>
              <w:bottom w:val="single" w:sz="8" w:space="0" w:color="000000"/>
              <w:right w:val="single" w:sz="8" w:space="0" w:color="000000"/>
            </w:tcBorders>
            <w:shd w:val="clear" w:color="auto" w:fill="auto"/>
            <w:vAlign w:val="center"/>
          </w:tcPr>
          <w:p w:rsidR="00D70632" w:rsidRDefault="00124583" w:rsidP="00124583">
            <w:pPr>
              <w:jc w:val="center"/>
            </w:pPr>
            <w:r>
              <w:t>SEPT. 2019</w:t>
            </w:r>
          </w:p>
        </w:tc>
      </w:tr>
    </w:tbl>
    <w:p w:rsidR="00D70632" w:rsidRDefault="00D70632" w:rsidP="00D70632">
      <w:pPr>
        <w:rPr>
          <w:b/>
        </w:rPr>
      </w:pPr>
    </w:p>
    <w:p w:rsidR="00D70632" w:rsidRDefault="00D70632" w:rsidP="00D70632">
      <w:r>
        <w:rPr>
          <w:b/>
          <w:u w:val="single"/>
        </w:rPr>
        <w:t>ITINERARIO</w:t>
      </w:r>
    </w:p>
    <w:p w:rsidR="00D70632" w:rsidRDefault="00D70632" w:rsidP="00D70632">
      <w:pPr>
        <w:pStyle w:val="Sinespaciado"/>
        <w:jc w:val="both"/>
      </w:pPr>
      <w:r>
        <w:rPr>
          <w:b/>
          <w:lang w:val="es-ES_tradnl"/>
        </w:rPr>
        <w:t xml:space="preserve">Día 01: EL CAIRO </w:t>
      </w:r>
    </w:p>
    <w:p w:rsidR="00D70632" w:rsidRDefault="00D70632" w:rsidP="00D70632">
      <w:pPr>
        <w:pStyle w:val="Sinespaciado"/>
        <w:jc w:val="both"/>
      </w:pPr>
      <w:r>
        <w:rPr>
          <w:lang w:val="es-ES_tradnl"/>
        </w:rPr>
        <w:t>Llegada al aeropuerto de El Cairo, asistencia de habla hispana en el aeropuerto por parte de nuestro representante antes del control de pasaportes. Traslado  al hotel y alojamiento.</w:t>
      </w:r>
    </w:p>
    <w:p w:rsidR="00D70632" w:rsidRDefault="00D70632" w:rsidP="00D70632">
      <w:pPr>
        <w:pStyle w:val="Sinespaciado"/>
        <w:jc w:val="both"/>
        <w:rPr>
          <w:lang w:val="es-ES_tradnl"/>
        </w:rPr>
      </w:pPr>
    </w:p>
    <w:p w:rsidR="00D70632" w:rsidRDefault="00D70632" w:rsidP="00D70632">
      <w:pPr>
        <w:pStyle w:val="Sinespaciado"/>
        <w:jc w:val="both"/>
      </w:pPr>
      <w:r>
        <w:rPr>
          <w:b/>
          <w:lang w:val="es-ES_tradnl"/>
        </w:rPr>
        <w:t>Día 02: EL CAIRO</w:t>
      </w:r>
    </w:p>
    <w:p w:rsidR="00D70632" w:rsidRDefault="00D70632" w:rsidP="00D70632">
      <w:pPr>
        <w:pStyle w:val="Sinespaciado"/>
        <w:jc w:val="both"/>
        <w:rPr>
          <w:lang w:val="es-ES_tradnl"/>
        </w:rPr>
      </w:pPr>
      <w:r>
        <w:rPr>
          <w:lang w:val="es-ES_tradnl"/>
        </w:rPr>
        <w:t>Desayuno en el hotel. Salida para realizar la visita incluida a las tres Pirámides de Guiza, la eterna Esfinge y el Templo del valle "no incluye entrada al interior de una Pirámide". Tarde libre, visita opcional a la necrópolis Sakkara y la ciudad de Menfis, capital del imperio antiguo. Por la noche visita opcional al espectáculo de luz y sonido de las pirámides. Regreso al hotel y alojamiento</w:t>
      </w:r>
    </w:p>
    <w:p w:rsidR="00D70632" w:rsidRDefault="00D70632" w:rsidP="00D70632">
      <w:pPr>
        <w:pStyle w:val="Sinespaciado"/>
        <w:jc w:val="both"/>
        <w:rPr>
          <w:lang w:val="es-ES_tradnl"/>
        </w:rPr>
      </w:pPr>
    </w:p>
    <w:p w:rsidR="00D70632" w:rsidRDefault="00D70632" w:rsidP="00D70632">
      <w:pPr>
        <w:pStyle w:val="Sinespaciado"/>
        <w:jc w:val="both"/>
      </w:pPr>
      <w:r>
        <w:rPr>
          <w:b/>
          <w:lang w:val="es-ES_tradnl"/>
        </w:rPr>
        <w:t>Día 03: EL CAIRO</w:t>
      </w:r>
    </w:p>
    <w:p w:rsidR="00D70632" w:rsidRDefault="00D70632" w:rsidP="00D70632">
      <w:pPr>
        <w:pStyle w:val="Sinespaciado"/>
        <w:jc w:val="both"/>
      </w:pPr>
      <w:r w:rsidRPr="00D70632">
        <w:rPr>
          <w:b/>
          <w:bCs/>
        </w:rPr>
        <w:t xml:space="preserve">Desayuno en el hotel. </w:t>
      </w:r>
      <w:r w:rsidRPr="00D70632">
        <w:t xml:space="preserve">Día libe, posibilidad de realizar la visita </w:t>
      </w:r>
      <w:r w:rsidRPr="00D70632">
        <w:rPr>
          <w:b/>
          <w:bCs/>
        </w:rPr>
        <w:t xml:space="preserve">opcional </w:t>
      </w:r>
      <w:r w:rsidRPr="00D70632">
        <w:t xml:space="preserve">de día completo a la ciudad de El Cairo: el Museo de arte faraónico, la Ciudadela de Saladino con su Mezquita de Alabastro, el Bazar de Khan el Khalili y el Barrio copto. Por la noche, visita </w:t>
      </w:r>
      <w:r w:rsidRPr="00D70632">
        <w:rPr>
          <w:b/>
          <w:bCs/>
        </w:rPr>
        <w:t xml:space="preserve">opcional </w:t>
      </w:r>
      <w:r w:rsidRPr="00D70632">
        <w:t>de Cena buffet con espectáculo en barco por el Nilo. Regreso al hotel y alojamiento.</w:t>
      </w:r>
    </w:p>
    <w:p w:rsidR="00D70632" w:rsidRDefault="00D70632" w:rsidP="00D70632">
      <w:pPr>
        <w:pStyle w:val="Sinespaciado"/>
        <w:jc w:val="both"/>
        <w:rPr>
          <w:lang w:val="es-ES_tradnl"/>
        </w:rPr>
      </w:pPr>
    </w:p>
    <w:p w:rsidR="00124583" w:rsidRDefault="00124583" w:rsidP="00D70632">
      <w:pPr>
        <w:pStyle w:val="Sinespaciado"/>
        <w:jc w:val="both"/>
        <w:rPr>
          <w:b/>
          <w:lang w:val="es-ES_tradnl"/>
        </w:rPr>
      </w:pPr>
    </w:p>
    <w:p w:rsidR="00124583" w:rsidRDefault="00124583" w:rsidP="00D70632">
      <w:pPr>
        <w:pStyle w:val="Sinespaciado"/>
        <w:jc w:val="both"/>
        <w:rPr>
          <w:b/>
          <w:lang w:val="es-ES_tradnl"/>
        </w:rPr>
      </w:pPr>
    </w:p>
    <w:p w:rsidR="00D70632" w:rsidRDefault="00D70632" w:rsidP="00D70632">
      <w:pPr>
        <w:pStyle w:val="Sinespaciado"/>
        <w:jc w:val="both"/>
      </w:pPr>
      <w:r>
        <w:rPr>
          <w:b/>
          <w:lang w:val="es-ES_tradnl"/>
        </w:rPr>
        <w:t>Día 04: EL CAIRO / ASWAN</w:t>
      </w:r>
    </w:p>
    <w:p w:rsidR="00D70632" w:rsidRDefault="00D70632" w:rsidP="00D70632">
      <w:pPr>
        <w:pStyle w:val="Sinespaciado"/>
        <w:jc w:val="both"/>
      </w:pPr>
      <w:r w:rsidRPr="00D70632">
        <w:rPr>
          <w:b/>
          <w:bCs/>
        </w:rPr>
        <w:t xml:space="preserve">Desayuno en el hotel, </w:t>
      </w:r>
      <w:r w:rsidRPr="00D70632">
        <w:t xml:space="preserve">traslado al aeropuerto de El Cairo y vuelo hacia Aswan. Llegada al aeropuerto de Aswan , </w:t>
      </w:r>
      <w:r w:rsidRPr="00D70632">
        <w:rPr>
          <w:b/>
          <w:bCs/>
        </w:rPr>
        <w:t xml:space="preserve">Almuerzo a bordo. </w:t>
      </w:r>
      <w:r w:rsidRPr="00D70632">
        <w:t xml:space="preserve">Por la tarde, </w:t>
      </w:r>
      <w:r w:rsidRPr="00D70632">
        <w:rPr>
          <w:b/>
          <w:bCs/>
        </w:rPr>
        <w:t xml:space="preserve">paseo en faluca </w:t>
      </w:r>
      <w:r w:rsidRPr="00D70632">
        <w:t xml:space="preserve">(típicos veleros egipcios) desde donde podremos disfrutar de una panorámica del </w:t>
      </w:r>
      <w:r w:rsidRPr="00D70632">
        <w:rPr>
          <w:b/>
          <w:bCs/>
        </w:rPr>
        <w:t>Mausoleo del Agha Khan</w:t>
      </w:r>
      <w:r w:rsidRPr="00D70632">
        <w:t xml:space="preserve">, de la </w:t>
      </w:r>
      <w:r w:rsidRPr="00D70632">
        <w:rPr>
          <w:b/>
          <w:bCs/>
        </w:rPr>
        <w:t xml:space="preserve">Isla Elefantina </w:t>
      </w:r>
      <w:r w:rsidRPr="00D70632">
        <w:t xml:space="preserve">y del </w:t>
      </w:r>
      <w:r w:rsidRPr="00D70632">
        <w:rPr>
          <w:b/>
          <w:bCs/>
        </w:rPr>
        <w:t>Jardín Botánico</w:t>
      </w:r>
      <w:r w:rsidRPr="00D70632">
        <w:t xml:space="preserve">. </w:t>
      </w:r>
      <w:r w:rsidRPr="00D70632">
        <w:rPr>
          <w:b/>
          <w:bCs/>
        </w:rPr>
        <w:t xml:space="preserve">Cena </w:t>
      </w:r>
      <w:r w:rsidRPr="00D70632">
        <w:t>y noche a bordo.</w:t>
      </w:r>
      <w:r>
        <w:rPr>
          <w:lang w:val="es-ES_tradnl"/>
        </w:rPr>
        <w:t xml:space="preserve">. </w:t>
      </w:r>
    </w:p>
    <w:p w:rsidR="00D70632" w:rsidRDefault="00D70632" w:rsidP="00D70632">
      <w:pPr>
        <w:pStyle w:val="Sinespaciado"/>
        <w:jc w:val="both"/>
        <w:rPr>
          <w:b/>
          <w:lang w:val="es-ES_tradnl"/>
        </w:rPr>
      </w:pPr>
    </w:p>
    <w:p w:rsidR="00D70632" w:rsidRDefault="00D70632" w:rsidP="00D70632">
      <w:pPr>
        <w:pStyle w:val="Sinespaciado"/>
        <w:jc w:val="both"/>
      </w:pPr>
      <w:r>
        <w:rPr>
          <w:b/>
          <w:lang w:val="es-ES_tradnl"/>
        </w:rPr>
        <w:t>Día 05: ASWAN / KOM OMBO / EDFU</w:t>
      </w:r>
    </w:p>
    <w:p w:rsidR="00D70632" w:rsidRDefault="00D70632" w:rsidP="00D70632">
      <w:pPr>
        <w:pStyle w:val="Sinespaciado"/>
        <w:jc w:val="both"/>
      </w:pPr>
      <w:r w:rsidRPr="00D70632">
        <w:rPr>
          <w:b/>
          <w:bCs/>
        </w:rPr>
        <w:t xml:space="preserve">(Pensión completa) </w:t>
      </w:r>
      <w:r w:rsidRPr="00D70632">
        <w:t xml:space="preserve">Posibilidad de realizar la excursión </w:t>
      </w:r>
      <w:r w:rsidRPr="00D70632">
        <w:rPr>
          <w:b/>
          <w:bCs/>
        </w:rPr>
        <w:t xml:space="preserve">opcional </w:t>
      </w:r>
      <w:r w:rsidRPr="00D70632">
        <w:t xml:space="preserve">a los Templos de Abu Simbel. Navegación hacia Kom Ombo, visita al </w:t>
      </w:r>
      <w:r w:rsidRPr="00D70632">
        <w:rPr>
          <w:b/>
          <w:bCs/>
        </w:rPr>
        <w:t xml:space="preserve">Templo del dios Sobek </w:t>
      </w:r>
      <w:r w:rsidRPr="00D70632">
        <w:t xml:space="preserve">con cabeza de cocodrilo, y Haroeris con cabeza de halcón. Navegación hacia Edfu. Noche a bordo. </w:t>
      </w:r>
    </w:p>
    <w:p w:rsidR="00D70632" w:rsidRDefault="00D70632" w:rsidP="00D70632">
      <w:pPr>
        <w:pStyle w:val="Sinespaciado"/>
        <w:jc w:val="both"/>
      </w:pPr>
      <w:r>
        <w:rPr>
          <w:rFonts w:cs="Calibri"/>
          <w:lang w:val="es-ES_tradnl"/>
        </w:rPr>
        <w:t xml:space="preserve"> </w:t>
      </w:r>
    </w:p>
    <w:p w:rsidR="00D70632" w:rsidRDefault="00D70632" w:rsidP="00D70632">
      <w:pPr>
        <w:pStyle w:val="Sinespaciado"/>
        <w:jc w:val="both"/>
      </w:pPr>
      <w:r>
        <w:rPr>
          <w:b/>
          <w:lang w:val="es-ES_tradnl"/>
        </w:rPr>
        <w:t xml:space="preserve">Día 06: EDFU / EDNA / LUXOR                    </w:t>
      </w:r>
    </w:p>
    <w:p w:rsidR="00D70632" w:rsidRDefault="00D70632" w:rsidP="00D70632">
      <w:pPr>
        <w:pStyle w:val="Sinespaciado"/>
        <w:jc w:val="both"/>
        <w:rPr>
          <w:rFonts w:cs="Calibri"/>
        </w:rPr>
      </w:pPr>
      <w:r w:rsidRPr="00D70632">
        <w:rPr>
          <w:rFonts w:cs="Calibri"/>
          <w:b/>
          <w:bCs/>
        </w:rPr>
        <w:t xml:space="preserve">(Pensión completa). </w:t>
      </w:r>
      <w:r w:rsidRPr="00D70632">
        <w:rPr>
          <w:rFonts w:cs="Calibri"/>
        </w:rPr>
        <w:t xml:space="preserve">Llegada a Edfu, visita al </w:t>
      </w:r>
      <w:r w:rsidRPr="00D70632">
        <w:rPr>
          <w:rFonts w:cs="Calibri"/>
          <w:b/>
          <w:bCs/>
        </w:rPr>
        <w:t xml:space="preserve">Templo de Edfu </w:t>
      </w:r>
      <w:r w:rsidRPr="00D70632">
        <w:rPr>
          <w:rFonts w:cs="Calibri"/>
        </w:rPr>
        <w:t xml:space="preserve">dedicado al dios Horus. Navegación hacia Esna. Cruzaremos la </w:t>
      </w:r>
      <w:r w:rsidRPr="00D70632">
        <w:rPr>
          <w:rFonts w:cs="Calibri"/>
          <w:b/>
          <w:bCs/>
        </w:rPr>
        <w:t xml:space="preserve">Esclusa de Esna </w:t>
      </w:r>
      <w:r w:rsidRPr="00D70632">
        <w:rPr>
          <w:rFonts w:cs="Calibri"/>
        </w:rPr>
        <w:t>y continuaremos la navegación hacia Luxor. Noche a bordo.</w:t>
      </w:r>
    </w:p>
    <w:p w:rsidR="00D70632" w:rsidRDefault="00D70632" w:rsidP="00D70632">
      <w:pPr>
        <w:pStyle w:val="Sinespaciado"/>
        <w:jc w:val="both"/>
        <w:rPr>
          <w:lang w:val="es-ES_tradnl"/>
        </w:rPr>
      </w:pPr>
    </w:p>
    <w:p w:rsidR="00D70632" w:rsidRDefault="00D70632" w:rsidP="00D70632">
      <w:pPr>
        <w:pStyle w:val="Sinespaciado"/>
        <w:jc w:val="both"/>
      </w:pPr>
      <w:r>
        <w:rPr>
          <w:b/>
          <w:lang w:val="es-ES_tradnl"/>
        </w:rPr>
        <w:t xml:space="preserve">Día 07: LUXOR / EL CAIRO                     </w:t>
      </w:r>
    </w:p>
    <w:p w:rsidR="00D70632" w:rsidRDefault="00D70632" w:rsidP="00D70632">
      <w:pPr>
        <w:pStyle w:val="Sinespaciado"/>
        <w:jc w:val="both"/>
      </w:pPr>
      <w:r w:rsidRPr="00D70632">
        <w:rPr>
          <w:b/>
          <w:bCs/>
        </w:rPr>
        <w:t xml:space="preserve">(Desayuno) </w:t>
      </w:r>
      <w:r w:rsidRPr="00D70632">
        <w:t xml:space="preserve">e desembarque. visita a los </w:t>
      </w:r>
      <w:r w:rsidRPr="00D70632">
        <w:rPr>
          <w:b/>
          <w:bCs/>
        </w:rPr>
        <w:t>Templos de Luxor y Karnak</w:t>
      </w:r>
      <w:r w:rsidRPr="00D70632">
        <w:t>. Traslado al aeropuerto de Luxor. Vuelo con destino a El Cairo. Llegada y traslado al hotel. Alojamiento.</w:t>
      </w:r>
    </w:p>
    <w:p w:rsidR="00D70632" w:rsidRDefault="00D70632" w:rsidP="00D70632">
      <w:pPr>
        <w:pStyle w:val="Sinespaciado"/>
        <w:jc w:val="both"/>
        <w:rPr>
          <w:lang w:val="es-ES_tradnl"/>
        </w:rPr>
      </w:pPr>
    </w:p>
    <w:p w:rsidR="00D70632" w:rsidRDefault="00D70632" w:rsidP="00D70632">
      <w:pPr>
        <w:pStyle w:val="Sinespaciado"/>
        <w:jc w:val="both"/>
      </w:pPr>
      <w:r>
        <w:rPr>
          <w:b/>
          <w:lang w:val="es-ES_tradnl"/>
        </w:rPr>
        <w:t xml:space="preserve">Día 08: EL CAIRO </w:t>
      </w:r>
    </w:p>
    <w:p w:rsidR="00D70632" w:rsidRDefault="00D70632" w:rsidP="00D70632">
      <w:pPr>
        <w:rPr>
          <w:lang w:eastAsia="en-US"/>
        </w:rPr>
      </w:pPr>
      <w:r w:rsidRPr="00D70632">
        <w:rPr>
          <w:b/>
          <w:bCs/>
          <w:lang w:eastAsia="en-US"/>
        </w:rPr>
        <w:t xml:space="preserve">Desayuno en el hotel. </w:t>
      </w:r>
      <w:r w:rsidRPr="00D70632">
        <w:rPr>
          <w:lang w:eastAsia="en-US"/>
        </w:rPr>
        <w:t>A la hora prevista traslado al aeropuerto de El Cairo, asistencia de habla hispana por parte de nuestro representante. Fin de Servicios</w:t>
      </w:r>
    </w:p>
    <w:p w:rsidR="00D70632" w:rsidRDefault="00D70632" w:rsidP="00D70632">
      <w:pPr>
        <w:rPr>
          <w:lang w:val="es-ES_tradnl"/>
        </w:rPr>
      </w:pPr>
    </w:p>
    <w:p w:rsidR="00D70632" w:rsidRDefault="00D70632" w:rsidP="00D70632">
      <w:r>
        <w:rPr>
          <w:b/>
          <w:u w:val="single"/>
        </w:rPr>
        <w:t>PRECIO INCLUYE:</w:t>
      </w:r>
    </w:p>
    <w:p w:rsidR="00D70632" w:rsidRDefault="00D70632" w:rsidP="00D70632">
      <w:pPr>
        <w:pStyle w:val="Sinespaciado"/>
        <w:numPr>
          <w:ilvl w:val="0"/>
          <w:numId w:val="6"/>
        </w:numPr>
        <w:suppressAutoHyphens/>
      </w:pPr>
      <w:r>
        <w:rPr>
          <w:lang w:val="es-ES_tradnl"/>
        </w:rPr>
        <w:t>03 noches de hotel en El Cairo en base de alojamiento y desayuno</w:t>
      </w:r>
    </w:p>
    <w:p w:rsidR="00D70632" w:rsidRDefault="00D70632" w:rsidP="00D70632">
      <w:pPr>
        <w:pStyle w:val="Sinespaciado"/>
        <w:numPr>
          <w:ilvl w:val="0"/>
          <w:numId w:val="6"/>
        </w:numPr>
        <w:suppressAutoHyphens/>
      </w:pPr>
      <w:r>
        <w:rPr>
          <w:lang w:val="es-ES_tradnl"/>
        </w:rPr>
        <w:t>04 noches de crucero por el Nilo en pensión completa sin bebidas.</w:t>
      </w:r>
    </w:p>
    <w:p w:rsidR="00D70632" w:rsidRDefault="00D70632" w:rsidP="00D70632">
      <w:pPr>
        <w:pStyle w:val="Sinespaciado"/>
        <w:numPr>
          <w:ilvl w:val="0"/>
          <w:numId w:val="6"/>
        </w:numPr>
        <w:suppressAutoHyphens/>
      </w:pPr>
      <w:r>
        <w:rPr>
          <w:lang w:val="es-ES_tradnl"/>
        </w:rPr>
        <w:t>Medio día de visita a las tres Pirámides de Giza, la Esfinge y el Templo del valle de Kefren.</w:t>
      </w:r>
    </w:p>
    <w:p w:rsidR="00D70632" w:rsidRDefault="00D70632" w:rsidP="00D70632">
      <w:pPr>
        <w:pStyle w:val="Sinespaciado"/>
        <w:numPr>
          <w:ilvl w:val="0"/>
          <w:numId w:val="7"/>
        </w:numPr>
        <w:suppressAutoHyphens/>
      </w:pPr>
      <w:r>
        <w:rPr>
          <w:lang w:val="es-ES_tradnl"/>
        </w:rPr>
        <w:t xml:space="preserve">Los vuelos domésticos CAI – LXR / ASW – CAI </w:t>
      </w:r>
    </w:p>
    <w:p w:rsidR="00D70632" w:rsidRDefault="00D70632" w:rsidP="00D70632">
      <w:pPr>
        <w:pStyle w:val="Sinespaciado"/>
        <w:numPr>
          <w:ilvl w:val="0"/>
          <w:numId w:val="7"/>
        </w:numPr>
        <w:suppressAutoHyphens/>
      </w:pPr>
      <w:r>
        <w:rPr>
          <w:lang w:val="es-ES_tradnl"/>
        </w:rPr>
        <w:t>Guía egiptólogo de habla hispana durante todas las visitas</w:t>
      </w:r>
    </w:p>
    <w:p w:rsidR="00D70632" w:rsidRDefault="00D70632" w:rsidP="00D70632">
      <w:pPr>
        <w:pStyle w:val="Sinespaciado"/>
        <w:numPr>
          <w:ilvl w:val="0"/>
          <w:numId w:val="7"/>
        </w:numPr>
        <w:suppressAutoHyphens/>
      </w:pPr>
      <w:r>
        <w:rPr>
          <w:lang w:val="es-ES_tradnl"/>
        </w:rPr>
        <w:t>Todos los traslados se realizan en coches con A/C</w:t>
      </w:r>
    </w:p>
    <w:p w:rsidR="00D70632" w:rsidRDefault="00D70632" w:rsidP="00D70632">
      <w:pPr>
        <w:pStyle w:val="Sinespaciado"/>
        <w:rPr>
          <w:lang w:val="es-ES_tradnl"/>
        </w:rPr>
      </w:pPr>
    </w:p>
    <w:p w:rsidR="00D70632" w:rsidRDefault="00D70632" w:rsidP="00D70632">
      <w:pPr>
        <w:pStyle w:val="Sinespaciado"/>
      </w:pPr>
      <w:r>
        <w:rPr>
          <w:b/>
          <w:u w:val="single"/>
          <w:lang w:val="es-ES_tradnl"/>
        </w:rPr>
        <w:t>LAS VISITAS EN EL CRUCERO:</w:t>
      </w:r>
    </w:p>
    <w:p w:rsidR="00D70632" w:rsidRDefault="00D70632" w:rsidP="00D70632">
      <w:pPr>
        <w:pStyle w:val="Sinespaciado"/>
        <w:rPr>
          <w:b/>
          <w:u w:val="single"/>
          <w:lang w:val="es-ES_tradnl"/>
        </w:rPr>
      </w:pPr>
    </w:p>
    <w:p w:rsidR="00D70632" w:rsidRDefault="00D70632" w:rsidP="00D70632">
      <w:pPr>
        <w:pStyle w:val="Sinespaciado"/>
        <w:numPr>
          <w:ilvl w:val="0"/>
          <w:numId w:val="3"/>
        </w:numPr>
        <w:suppressAutoHyphens/>
      </w:pPr>
      <w:r>
        <w:rPr>
          <w:lang w:val="es-ES_tradnl"/>
        </w:rPr>
        <w:t>En Luxor: Templo de Luxor y Karnak</w:t>
      </w:r>
    </w:p>
    <w:p w:rsidR="00D70632" w:rsidRDefault="00D70632" w:rsidP="00D70632">
      <w:pPr>
        <w:pStyle w:val="Sinespaciado"/>
        <w:numPr>
          <w:ilvl w:val="0"/>
          <w:numId w:val="3"/>
        </w:numPr>
        <w:suppressAutoHyphens/>
      </w:pPr>
      <w:r>
        <w:rPr>
          <w:lang w:val="es-ES_tradnl"/>
        </w:rPr>
        <w:t>En Edfu: Templo de Edfu</w:t>
      </w:r>
    </w:p>
    <w:p w:rsidR="00D70632" w:rsidRDefault="00D70632" w:rsidP="00D70632">
      <w:pPr>
        <w:pStyle w:val="Sinespaciado"/>
        <w:numPr>
          <w:ilvl w:val="0"/>
          <w:numId w:val="3"/>
        </w:numPr>
        <w:suppressAutoHyphens/>
      </w:pPr>
      <w:r>
        <w:rPr>
          <w:lang w:val="es-ES_tradnl"/>
        </w:rPr>
        <w:t>En Komombo: Templo de Komombo</w:t>
      </w:r>
    </w:p>
    <w:p w:rsidR="00D70632" w:rsidRDefault="00D70632" w:rsidP="00D70632">
      <w:pPr>
        <w:pStyle w:val="Sinespaciado"/>
        <w:numPr>
          <w:ilvl w:val="0"/>
          <w:numId w:val="3"/>
        </w:numPr>
        <w:suppressAutoHyphens/>
      </w:pPr>
      <w:r>
        <w:rPr>
          <w:lang w:val="es-ES_tradnl"/>
        </w:rPr>
        <w:t>En Aswan: Pase oen feluca.</w:t>
      </w:r>
    </w:p>
    <w:p w:rsidR="00D70632" w:rsidRDefault="00D70632" w:rsidP="00D70632">
      <w:pPr>
        <w:pStyle w:val="Sinespaciado"/>
        <w:rPr>
          <w:lang w:val="es-ES_tradnl"/>
        </w:rPr>
      </w:pPr>
    </w:p>
    <w:p w:rsidR="00D70632" w:rsidRDefault="00D70632" w:rsidP="00D70632">
      <w:pPr>
        <w:pStyle w:val="Sinespaciado"/>
      </w:pPr>
      <w:r>
        <w:rPr>
          <w:b/>
          <w:u w:val="single"/>
          <w:lang w:val="es-ES_tradnl"/>
        </w:rPr>
        <w:t>EL PRECIO NO INCLUYE:</w:t>
      </w:r>
    </w:p>
    <w:p w:rsidR="00D70632" w:rsidRDefault="00D70632" w:rsidP="00D70632">
      <w:pPr>
        <w:pStyle w:val="Sinespaciado"/>
        <w:rPr>
          <w:b/>
          <w:u w:val="single"/>
          <w:lang w:val="es-ES_tradnl"/>
        </w:rPr>
      </w:pPr>
    </w:p>
    <w:p w:rsidR="00D70632" w:rsidRDefault="00D70632" w:rsidP="00D70632">
      <w:pPr>
        <w:pStyle w:val="Sinespaciado"/>
        <w:numPr>
          <w:ilvl w:val="0"/>
          <w:numId w:val="5"/>
        </w:numPr>
        <w:suppressAutoHyphens/>
      </w:pPr>
      <w:r>
        <w:rPr>
          <w:lang w:val="es-ES_tradnl"/>
        </w:rPr>
        <w:t xml:space="preserve">Visado de Entrada a Egipto </w:t>
      </w:r>
      <w:r>
        <w:rPr>
          <w:b/>
          <w:bCs/>
          <w:lang w:val="es-ES_tradnl"/>
        </w:rPr>
        <w:t>30.00$</w:t>
      </w:r>
      <w:r>
        <w:rPr>
          <w:lang w:val="es-ES_tradnl"/>
        </w:rPr>
        <w:t xml:space="preserve"> por persona "pago en destino"</w:t>
      </w:r>
    </w:p>
    <w:p w:rsidR="00D70632" w:rsidRDefault="00D70632" w:rsidP="00D70632">
      <w:pPr>
        <w:pStyle w:val="Sinespaciado"/>
        <w:numPr>
          <w:ilvl w:val="0"/>
          <w:numId w:val="5"/>
        </w:numPr>
        <w:suppressAutoHyphens/>
      </w:pPr>
      <w:r>
        <w:rPr>
          <w:lang w:val="es-ES_tradnl"/>
        </w:rPr>
        <w:t xml:space="preserve">Propinas durante el viaje </w:t>
      </w:r>
      <w:r>
        <w:rPr>
          <w:b/>
          <w:bCs/>
          <w:lang w:val="es-ES_tradnl"/>
        </w:rPr>
        <w:t>45.00$</w:t>
      </w:r>
      <w:r>
        <w:rPr>
          <w:lang w:val="es-ES_tradnl"/>
        </w:rPr>
        <w:t xml:space="preserve"> por persona “Pago en destino/Excepto el Guía”</w:t>
      </w:r>
    </w:p>
    <w:p w:rsidR="00D70632" w:rsidRDefault="00D70632" w:rsidP="00D70632">
      <w:pPr>
        <w:pStyle w:val="Sinespaciado"/>
        <w:numPr>
          <w:ilvl w:val="0"/>
          <w:numId w:val="5"/>
        </w:numPr>
        <w:suppressAutoHyphens/>
      </w:pPr>
      <w:r>
        <w:rPr>
          <w:lang w:val="es-ES_tradnl"/>
        </w:rPr>
        <w:t>Todo extra no mencionado en el itinerario.</w:t>
      </w:r>
    </w:p>
    <w:p w:rsidR="00D70632" w:rsidRPr="00D70632" w:rsidRDefault="00D70632" w:rsidP="00D70632">
      <w:pPr>
        <w:pStyle w:val="Sinespaciado"/>
        <w:numPr>
          <w:ilvl w:val="0"/>
          <w:numId w:val="5"/>
        </w:numPr>
        <w:suppressAutoHyphens/>
      </w:pPr>
      <w:r>
        <w:rPr>
          <w:lang w:val="es-ES_tradnl"/>
        </w:rPr>
        <w:t>Seguro de viaje.</w:t>
      </w:r>
    </w:p>
    <w:p w:rsidR="00D70632" w:rsidRDefault="00D70632" w:rsidP="00D70632">
      <w:pPr>
        <w:pStyle w:val="Sinespaciado"/>
        <w:suppressAutoHyphens/>
        <w:rPr>
          <w:lang w:val="es-ES_tradnl"/>
        </w:rPr>
      </w:pPr>
    </w:p>
    <w:p w:rsidR="00D70632" w:rsidRDefault="00D70632" w:rsidP="00D70632">
      <w:pPr>
        <w:pStyle w:val="Sinespaciado"/>
        <w:suppressAutoHyphens/>
        <w:rPr>
          <w:lang w:val="es-ES_tradnl"/>
        </w:rPr>
      </w:pPr>
    </w:p>
    <w:p w:rsidR="00D70632" w:rsidRDefault="00D70632" w:rsidP="00D70632">
      <w:pPr>
        <w:pStyle w:val="Sinespaciado"/>
        <w:suppressAutoHyphens/>
        <w:rPr>
          <w:lang w:val="es-ES_tradnl"/>
        </w:rPr>
      </w:pPr>
    </w:p>
    <w:p w:rsidR="00D70632" w:rsidRDefault="00D70632" w:rsidP="00D70632">
      <w:pPr>
        <w:pStyle w:val="Sinespaciado"/>
        <w:suppressAutoHyphens/>
        <w:rPr>
          <w:lang w:val="es-ES_tradnl"/>
        </w:rPr>
      </w:pPr>
    </w:p>
    <w:p w:rsidR="00D70632" w:rsidRDefault="00D70632" w:rsidP="00D70632">
      <w:pPr>
        <w:pStyle w:val="Sinespaciado"/>
        <w:suppressAutoHyphens/>
      </w:pPr>
    </w:p>
    <w:p w:rsidR="00D70632" w:rsidRDefault="00D70632" w:rsidP="00D70632">
      <w:pPr>
        <w:pStyle w:val="Sinespaciado"/>
      </w:pPr>
      <w:r>
        <w:rPr>
          <w:b/>
          <w:u w:val="single"/>
          <w:lang w:val="es-ES_tradnl"/>
        </w:rPr>
        <w:t>HOTELES PREVISTOS O SIMILARES</w:t>
      </w:r>
    </w:p>
    <w:p w:rsidR="00D70632" w:rsidRDefault="00D70632" w:rsidP="00D70632">
      <w:pPr>
        <w:pStyle w:val="Sinespaciado"/>
        <w:rPr>
          <w:b/>
          <w:u w:val="single"/>
          <w:lang w:val="es-ES_tradnl"/>
        </w:rPr>
      </w:pPr>
    </w:p>
    <w:tbl>
      <w:tblPr>
        <w:tblW w:w="0" w:type="auto"/>
        <w:tblInd w:w="29" w:type="dxa"/>
        <w:tblLayout w:type="fixed"/>
        <w:tblCellMar>
          <w:left w:w="0" w:type="dxa"/>
          <w:right w:w="0" w:type="dxa"/>
        </w:tblCellMar>
        <w:tblLook w:val="0000"/>
      </w:tblPr>
      <w:tblGrid>
        <w:gridCol w:w="1709"/>
        <w:gridCol w:w="3394"/>
        <w:gridCol w:w="3459"/>
      </w:tblGrid>
      <w:tr w:rsidR="00D70632" w:rsidTr="00D70632">
        <w:trPr>
          <w:trHeight w:hRule="exact" w:val="935"/>
        </w:trPr>
        <w:tc>
          <w:tcPr>
            <w:tcW w:w="1709" w:type="dxa"/>
            <w:tcBorders>
              <w:top w:val="single" w:sz="23" w:space="0" w:color="000000"/>
              <w:left w:val="single" w:sz="23" w:space="0" w:color="000000"/>
              <w:bottom w:val="single" w:sz="23" w:space="0" w:color="000000"/>
            </w:tcBorders>
            <w:shd w:val="clear" w:color="auto" w:fill="000000"/>
            <w:vAlign w:val="center"/>
          </w:tcPr>
          <w:p w:rsidR="00D70632" w:rsidRDefault="00D70632" w:rsidP="00D70632">
            <w:pPr>
              <w:pStyle w:val="Sinespaciado"/>
              <w:jc w:val="center"/>
            </w:pPr>
            <w:r>
              <w:rPr>
                <w:bCs/>
                <w:color w:val="FFFFFF"/>
                <w:lang w:val="es-ES_tradnl"/>
              </w:rPr>
              <w:t>CATEGORÍA</w:t>
            </w:r>
          </w:p>
        </w:tc>
        <w:tc>
          <w:tcPr>
            <w:tcW w:w="3394" w:type="dxa"/>
            <w:tcBorders>
              <w:top w:val="single" w:sz="23" w:space="0" w:color="000000"/>
              <w:left w:val="single" w:sz="23" w:space="0" w:color="000000"/>
              <w:bottom w:val="single" w:sz="23" w:space="0" w:color="000000"/>
            </w:tcBorders>
            <w:shd w:val="clear" w:color="auto" w:fill="000000"/>
            <w:vAlign w:val="center"/>
          </w:tcPr>
          <w:p w:rsidR="00D70632" w:rsidRDefault="00D70632" w:rsidP="00D70632">
            <w:pPr>
              <w:pStyle w:val="Sinespaciado"/>
              <w:jc w:val="center"/>
            </w:pPr>
            <w:r>
              <w:rPr>
                <w:bCs/>
                <w:color w:val="FFFFFF"/>
                <w:lang w:val="es-ES_tradnl"/>
              </w:rPr>
              <w:t>HOTELES</w:t>
            </w:r>
          </w:p>
        </w:tc>
        <w:tc>
          <w:tcPr>
            <w:tcW w:w="3459" w:type="dxa"/>
            <w:tcBorders>
              <w:top w:val="single" w:sz="23" w:space="0" w:color="000000"/>
              <w:left w:val="single" w:sz="23" w:space="0" w:color="000000"/>
              <w:bottom w:val="single" w:sz="23" w:space="0" w:color="000000"/>
              <w:right w:val="single" w:sz="23" w:space="0" w:color="000000"/>
            </w:tcBorders>
            <w:shd w:val="clear" w:color="auto" w:fill="000000"/>
            <w:vAlign w:val="center"/>
          </w:tcPr>
          <w:p w:rsidR="00D70632" w:rsidRDefault="00D70632" w:rsidP="00D70632">
            <w:pPr>
              <w:pStyle w:val="Sinespaciado"/>
              <w:jc w:val="center"/>
            </w:pPr>
            <w:r>
              <w:rPr>
                <w:bCs/>
                <w:color w:val="FFFFFF"/>
                <w:lang w:val="es-ES_tradnl"/>
              </w:rPr>
              <w:t>BARCOS</w:t>
            </w:r>
          </w:p>
        </w:tc>
      </w:tr>
      <w:tr w:rsidR="00D70632" w:rsidTr="00D70632">
        <w:trPr>
          <w:trHeight w:hRule="exact" w:val="948"/>
        </w:trPr>
        <w:tc>
          <w:tcPr>
            <w:tcW w:w="1709" w:type="dxa"/>
            <w:tcBorders>
              <w:top w:val="single" w:sz="23" w:space="0" w:color="000000"/>
              <w:left w:val="single" w:sz="23" w:space="0" w:color="000000"/>
              <w:bottom w:val="single" w:sz="23" w:space="0" w:color="000000"/>
            </w:tcBorders>
            <w:shd w:val="clear" w:color="auto" w:fill="BFBFBF"/>
            <w:vAlign w:val="center"/>
          </w:tcPr>
          <w:p w:rsidR="00D70632" w:rsidRDefault="00D70632" w:rsidP="00D70632">
            <w:pPr>
              <w:pStyle w:val="Sinespaciado"/>
              <w:jc w:val="center"/>
            </w:pPr>
            <w:r>
              <w:rPr>
                <w:b/>
                <w:bCs/>
                <w:color w:val="FFFFFF"/>
                <w:lang w:val="es-ES_tradnl"/>
              </w:rPr>
              <w:t>Cat.4*</w:t>
            </w:r>
          </w:p>
        </w:tc>
        <w:tc>
          <w:tcPr>
            <w:tcW w:w="3394" w:type="dxa"/>
            <w:tcBorders>
              <w:top w:val="single" w:sz="23" w:space="0" w:color="000000"/>
              <w:left w:val="single" w:sz="23" w:space="0" w:color="000000"/>
              <w:bottom w:val="single" w:sz="23" w:space="0" w:color="000000"/>
            </w:tcBorders>
            <w:shd w:val="clear" w:color="auto" w:fill="auto"/>
            <w:vAlign w:val="center"/>
          </w:tcPr>
          <w:p w:rsidR="00D70632" w:rsidRDefault="00D70632" w:rsidP="00D70632">
            <w:pPr>
              <w:pStyle w:val="Sinespaciado"/>
              <w:jc w:val="center"/>
            </w:pPr>
            <w:r>
              <w:rPr>
                <w:bCs/>
                <w:lang w:val="es-ES_tradnl"/>
              </w:rPr>
              <w:t>Barceló Pyramids /</w:t>
            </w:r>
          </w:p>
          <w:p w:rsidR="00D70632" w:rsidRDefault="00D70632" w:rsidP="00D70632">
            <w:pPr>
              <w:pStyle w:val="Sinespaciado"/>
              <w:jc w:val="center"/>
            </w:pPr>
            <w:r>
              <w:rPr>
                <w:bCs/>
                <w:lang w:val="es-ES_tradnl"/>
              </w:rPr>
              <w:t>Oasis o Similar</w:t>
            </w:r>
          </w:p>
        </w:tc>
        <w:tc>
          <w:tcPr>
            <w:tcW w:w="3459" w:type="dxa"/>
            <w:tcBorders>
              <w:top w:val="single" w:sz="23" w:space="0" w:color="000000"/>
              <w:left w:val="single" w:sz="23" w:space="0" w:color="000000"/>
              <w:bottom w:val="single" w:sz="23" w:space="0" w:color="000000"/>
              <w:right w:val="single" w:sz="23" w:space="0" w:color="000000"/>
            </w:tcBorders>
            <w:shd w:val="clear" w:color="auto" w:fill="auto"/>
            <w:vAlign w:val="center"/>
          </w:tcPr>
          <w:p w:rsidR="00D70632" w:rsidRDefault="00D70632" w:rsidP="00D70632">
            <w:pPr>
              <w:pStyle w:val="Sinespaciado"/>
              <w:jc w:val="center"/>
              <w:rPr>
                <w:bCs/>
                <w:lang w:val="en-US"/>
              </w:rPr>
            </w:pPr>
            <w:r>
              <w:rPr>
                <w:bCs/>
                <w:lang w:val="en-US"/>
              </w:rPr>
              <w:t xml:space="preserve">Sarah II / Crown Jewel </w:t>
            </w:r>
          </w:p>
          <w:p w:rsidR="00D70632" w:rsidRDefault="00D70632" w:rsidP="00D70632">
            <w:pPr>
              <w:pStyle w:val="Sinespaciado"/>
              <w:jc w:val="center"/>
              <w:rPr>
                <w:bCs/>
                <w:lang w:val="en-US"/>
              </w:rPr>
            </w:pPr>
          </w:p>
        </w:tc>
      </w:tr>
    </w:tbl>
    <w:p w:rsidR="00D70632" w:rsidRDefault="00D70632" w:rsidP="00D70632">
      <w:pPr>
        <w:rPr>
          <w:b/>
          <w:lang w:val="en-US"/>
        </w:rPr>
      </w:pPr>
    </w:p>
    <w:p w:rsidR="00D70632" w:rsidRDefault="00D70632" w:rsidP="00D70632">
      <w:pPr>
        <w:spacing w:after="0" w:line="264" w:lineRule="auto"/>
      </w:pPr>
      <w:r>
        <w:rPr>
          <w:rFonts w:cs="Calibri"/>
          <w:b/>
          <w:bCs/>
          <w:szCs w:val="20"/>
        </w:rPr>
        <w:t>NOTAS</w:t>
      </w:r>
      <w:r>
        <w:rPr>
          <w:rFonts w:eastAsia="Arial" w:cs="Calibri"/>
          <w:b/>
          <w:bCs/>
          <w:szCs w:val="20"/>
        </w:rPr>
        <w:t xml:space="preserve"> </w:t>
      </w:r>
      <w:r>
        <w:rPr>
          <w:rFonts w:cs="Calibri"/>
          <w:b/>
          <w:bCs/>
          <w:szCs w:val="20"/>
        </w:rPr>
        <w:t>IMPORTANTES</w:t>
      </w:r>
      <w:r>
        <w:rPr>
          <w:rFonts w:eastAsia="Arial" w:cs="Calibri"/>
          <w:b/>
          <w:bCs/>
          <w:szCs w:val="20"/>
        </w:rPr>
        <w:t>:</w:t>
      </w:r>
    </w:p>
    <w:p w:rsidR="00D70632" w:rsidRDefault="00D70632" w:rsidP="00D70632">
      <w:pPr>
        <w:spacing w:after="0" w:line="264" w:lineRule="auto"/>
        <w:ind w:left="284" w:hanging="283"/>
        <w:jc w:val="both"/>
        <w:rPr>
          <w:rFonts w:eastAsia="Arial" w:cs="Calibri"/>
          <w:b/>
          <w:bCs/>
          <w:sz w:val="20"/>
          <w:szCs w:val="20"/>
        </w:rPr>
      </w:pPr>
    </w:p>
    <w:p w:rsidR="00D70632" w:rsidRDefault="00D70632" w:rsidP="00D70632">
      <w:pPr>
        <w:numPr>
          <w:ilvl w:val="0"/>
          <w:numId w:val="4"/>
        </w:numPr>
        <w:spacing w:after="0" w:line="264" w:lineRule="auto"/>
        <w:jc w:val="both"/>
      </w:pPr>
      <w:r>
        <w:rPr>
          <w:rFonts w:cs="Calibri"/>
          <w:b/>
          <w:bCs/>
          <w:sz w:val="20"/>
          <w:szCs w:val="20"/>
        </w:rPr>
        <w:t>Tarifa válida para personas individuales, no es válida para grupos.</w:t>
      </w:r>
    </w:p>
    <w:p w:rsidR="00D70632" w:rsidRDefault="00D70632" w:rsidP="00D70632">
      <w:pPr>
        <w:numPr>
          <w:ilvl w:val="0"/>
          <w:numId w:val="4"/>
        </w:numPr>
        <w:spacing w:after="0" w:line="264" w:lineRule="auto"/>
        <w:jc w:val="both"/>
      </w:pPr>
      <w:r>
        <w:rPr>
          <w:rFonts w:eastAsia="Arial" w:cs="Calibri"/>
          <w:sz w:val="20"/>
          <w:szCs w:val="20"/>
        </w:rPr>
        <w:t>Tarifa no endosable. No reembolsable y No transferible.</w:t>
      </w:r>
    </w:p>
    <w:p w:rsidR="00D70632" w:rsidRDefault="00D70632" w:rsidP="00D70632">
      <w:pPr>
        <w:numPr>
          <w:ilvl w:val="0"/>
          <w:numId w:val="4"/>
        </w:numPr>
        <w:spacing w:after="0" w:line="264" w:lineRule="auto"/>
        <w:jc w:val="both"/>
      </w:pPr>
      <w:r>
        <w:rPr>
          <w:rFonts w:cs="Calibri"/>
          <w:sz w:val="20"/>
          <w:szCs w:val="20"/>
        </w:rPr>
        <w:t>Tour en grupo mínimo 02 personas.</w:t>
      </w:r>
    </w:p>
    <w:p w:rsidR="00D70632" w:rsidRDefault="00D70632" w:rsidP="00D70632">
      <w:pPr>
        <w:pStyle w:val="Prrafodelista"/>
        <w:numPr>
          <w:ilvl w:val="0"/>
          <w:numId w:val="4"/>
        </w:numPr>
        <w:spacing w:after="0"/>
        <w:jc w:val="both"/>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D70632" w:rsidRDefault="00D70632" w:rsidP="00D70632">
      <w:pPr>
        <w:pStyle w:val="Sinespaciado"/>
        <w:numPr>
          <w:ilvl w:val="0"/>
          <w:numId w:val="4"/>
        </w:numPr>
        <w:suppressAutoHyphens/>
        <w:spacing w:line="276" w:lineRule="auto"/>
        <w:jc w:val="both"/>
      </w:pPr>
      <w:r>
        <w:rPr>
          <w:rFonts w:cs="Calibri"/>
          <w:color w:val="000000"/>
          <w:sz w:val="20"/>
          <w:szCs w:val="20"/>
          <w:lang w:val="es-ES"/>
        </w:rPr>
        <w:t>Es necesario, siempre, verificar el peso de la maleta permitido por la línea aérea y en caso de tener alguna conexión también tomar previsiones.</w:t>
      </w:r>
    </w:p>
    <w:p w:rsidR="00D70632" w:rsidRDefault="00D70632" w:rsidP="00D70632">
      <w:pPr>
        <w:numPr>
          <w:ilvl w:val="0"/>
          <w:numId w:val="4"/>
        </w:numPr>
        <w:spacing w:after="0" w:line="200" w:lineRule="atLeast"/>
        <w:jc w:val="both"/>
      </w:pPr>
      <w:r>
        <w:rPr>
          <w:rFonts w:eastAsia="Arial" w:cs="Calibri"/>
          <w:sz w:val="20"/>
          <w:szCs w:val="20"/>
        </w:rPr>
        <w:t>Media Pensión ó Pensión completa y/o comidas no incluye bebidas.</w:t>
      </w:r>
    </w:p>
    <w:p w:rsidR="00D70632" w:rsidRDefault="00D70632" w:rsidP="00D70632">
      <w:pPr>
        <w:pStyle w:val="Prrafodelista"/>
        <w:numPr>
          <w:ilvl w:val="0"/>
          <w:numId w:val="4"/>
        </w:numPr>
        <w:spacing w:after="0"/>
      </w:pPr>
      <w:r>
        <w:rPr>
          <w:rFonts w:cs="Calibri"/>
          <w:sz w:val="20"/>
          <w:szCs w:val="20"/>
        </w:rPr>
        <w:t>Tipo de cambio referencial en soles S/.  3.50. Material exclusivo para agencias de viajes.</w:t>
      </w:r>
    </w:p>
    <w:p w:rsidR="00D70632" w:rsidRDefault="00D70632" w:rsidP="00D70632">
      <w:pPr>
        <w:pStyle w:val="Prrafodelista"/>
        <w:spacing w:after="0"/>
        <w:rPr>
          <w:rFonts w:ascii="Arial" w:hAnsi="Arial" w:cs="Arial"/>
          <w:sz w:val="20"/>
          <w:szCs w:val="20"/>
        </w:rPr>
      </w:pPr>
    </w:p>
    <w:p w:rsidR="00D70632" w:rsidRDefault="00D70632" w:rsidP="00D70632">
      <w:pPr>
        <w:spacing w:after="0" w:line="264" w:lineRule="auto"/>
        <w:jc w:val="both"/>
        <w:rPr>
          <w:rFonts w:ascii="Arial" w:hAnsi="Arial" w:cs="Arial"/>
          <w:b/>
          <w:bCs/>
          <w:sz w:val="20"/>
          <w:szCs w:val="20"/>
          <w:lang w:val="es-ES_tradnl"/>
        </w:rPr>
      </w:pPr>
    </w:p>
    <w:p w:rsidR="00D70632" w:rsidRDefault="00D70632" w:rsidP="00D70632">
      <w:pPr>
        <w:spacing w:after="0" w:line="264" w:lineRule="auto"/>
        <w:jc w:val="both"/>
        <w:rPr>
          <w:rFonts w:ascii="Arial" w:hAnsi="Arial" w:cs="Arial"/>
          <w:b/>
          <w:bCs/>
          <w:sz w:val="20"/>
          <w:szCs w:val="20"/>
          <w:lang w:val="es-ES_tradnl"/>
        </w:rPr>
      </w:pPr>
    </w:p>
    <w:p w:rsidR="00D70632" w:rsidRDefault="00D70632" w:rsidP="00D70632">
      <w:pPr>
        <w:spacing w:after="0" w:line="264" w:lineRule="auto"/>
        <w:jc w:val="both"/>
      </w:pPr>
      <w:r>
        <w:rPr>
          <w:rFonts w:ascii="Arial" w:hAnsi="Arial" w:cs="Arial"/>
          <w:b/>
          <w:bCs/>
          <w:sz w:val="20"/>
          <w:szCs w:val="20"/>
          <w:lang w:val="es-ES_tradnl"/>
        </w:rPr>
        <w:t>GENERALES</w:t>
      </w:r>
      <w:r>
        <w:rPr>
          <w:rFonts w:ascii="Arial" w:eastAsia="Arial" w:hAnsi="Arial" w:cs="Arial"/>
          <w:b/>
          <w:bCs/>
          <w:sz w:val="20"/>
          <w:szCs w:val="20"/>
          <w:lang w:val="es-ES_tradnl"/>
        </w:rPr>
        <w:t>:</w:t>
      </w:r>
    </w:p>
    <w:p w:rsidR="00D70632" w:rsidRDefault="00D70632" w:rsidP="00D70632">
      <w:pPr>
        <w:tabs>
          <w:tab w:val="left" w:pos="0"/>
        </w:tabs>
        <w:spacing w:after="0"/>
        <w:jc w:val="both"/>
      </w:pPr>
      <w:r>
        <w:rPr>
          <w:rFonts w:eastAsia="Arial" w:cs="Calibri"/>
          <w:b/>
          <w:color w:val="C00000"/>
          <w:szCs w:val="20"/>
        </w:rPr>
        <w:t xml:space="preserve"> </w:t>
      </w:r>
    </w:p>
    <w:p w:rsidR="00D70632" w:rsidRPr="007E1CE4" w:rsidRDefault="00D70632" w:rsidP="00D70632">
      <w:pPr>
        <w:numPr>
          <w:ilvl w:val="0"/>
          <w:numId w:val="2"/>
        </w:numPr>
        <w:tabs>
          <w:tab w:val="left" w:pos="0"/>
        </w:tabs>
        <w:spacing w:after="0"/>
        <w:ind w:left="567" w:hanging="283"/>
        <w:jc w:val="both"/>
      </w:pPr>
      <w:r>
        <w:rPr>
          <w:rFonts w:cs="Calibri"/>
          <w:b/>
          <w:color w:val="C00000"/>
          <w:sz w:val="20"/>
          <w:szCs w:val="20"/>
        </w:rPr>
        <w:t>Para asegurar los cupos se requiere de un pre-pago de US$ 500.00 </w:t>
      </w:r>
      <w:r w:rsidR="00124583">
        <w:rPr>
          <w:rFonts w:cs="Calibri"/>
          <w:b/>
          <w:color w:val="C00000"/>
          <w:sz w:val="18"/>
          <w:szCs w:val="20"/>
        </w:rPr>
        <w:t>por habitación</w:t>
      </w:r>
    </w:p>
    <w:p w:rsidR="00D70632" w:rsidRDefault="00124583" w:rsidP="00D70632">
      <w:pPr>
        <w:numPr>
          <w:ilvl w:val="0"/>
          <w:numId w:val="2"/>
        </w:numPr>
        <w:tabs>
          <w:tab w:val="left" w:pos="0"/>
        </w:tabs>
        <w:spacing w:after="0"/>
        <w:ind w:left="567" w:hanging="283"/>
        <w:jc w:val="both"/>
      </w:pPr>
      <w:r>
        <w:rPr>
          <w:rFonts w:cs="Calibri"/>
          <w:b/>
          <w:color w:val="C00000"/>
          <w:sz w:val="20"/>
          <w:szCs w:val="20"/>
        </w:rPr>
        <w:t xml:space="preserve">Comisión: 11% // incentivo: USD15 por habitación. </w:t>
      </w:r>
      <w:r w:rsidR="00D70632">
        <w:rPr>
          <w:rFonts w:cs="Calibri"/>
          <w:b/>
          <w:color w:val="C00000"/>
          <w:sz w:val="20"/>
          <w:szCs w:val="20"/>
        </w:rPr>
        <w:t xml:space="preserve"> </w:t>
      </w:r>
    </w:p>
    <w:p w:rsidR="00D70632" w:rsidRDefault="00D70632" w:rsidP="00D70632">
      <w:pPr>
        <w:numPr>
          <w:ilvl w:val="0"/>
          <w:numId w:val="2"/>
        </w:numPr>
        <w:tabs>
          <w:tab w:val="left" w:pos="0"/>
        </w:tabs>
        <w:spacing w:after="0"/>
        <w:ind w:left="567" w:hanging="283"/>
        <w:jc w:val="both"/>
      </w:pPr>
      <w:r>
        <w:rPr>
          <w:rFonts w:cs="Calibri"/>
          <w:sz w:val="20"/>
          <w:szCs w:val="20"/>
        </w:rPr>
        <w:t>Tarifas NO son válidas para: Semana Santa, Fiestas Patrias, Navidad, Año Nuevo, grupos, días festivos en Perú y en destino, ferias, congresos y blackouts.</w:t>
      </w:r>
    </w:p>
    <w:p w:rsidR="00D70632" w:rsidRDefault="00D70632" w:rsidP="00D70632">
      <w:pPr>
        <w:numPr>
          <w:ilvl w:val="0"/>
          <w:numId w:val="2"/>
        </w:numPr>
        <w:tabs>
          <w:tab w:val="left" w:pos="0"/>
        </w:tabs>
        <w:spacing w:after="0"/>
        <w:ind w:left="567" w:hanging="283"/>
        <w:jc w:val="both"/>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D70632" w:rsidRDefault="00D70632" w:rsidP="00D70632">
      <w:pPr>
        <w:numPr>
          <w:ilvl w:val="0"/>
          <w:numId w:val="2"/>
        </w:numPr>
        <w:tabs>
          <w:tab w:val="left" w:pos="0"/>
        </w:tabs>
        <w:spacing w:after="0"/>
        <w:ind w:left="567" w:hanging="283"/>
        <w:jc w:val="both"/>
      </w:pPr>
      <w:r>
        <w:rPr>
          <w:rFonts w:cs="Calibri"/>
          <w:sz w:val="20"/>
          <w:szCs w:val="20"/>
          <w:lang w:val="es-MX"/>
        </w:rPr>
        <w:t>El itinerario está sujeto a cambios dependiendo de los vuelos confirmados, condiciones climáticas y en las carreteras</w:t>
      </w:r>
    </w:p>
    <w:p w:rsidR="00D70632" w:rsidRDefault="00D70632" w:rsidP="00D70632">
      <w:pPr>
        <w:numPr>
          <w:ilvl w:val="0"/>
          <w:numId w:val="2"/>
        </w:numPr>
        <w:tabs>
          <w:tab w:val="left" w:pos="0"/>
        </w:tabs>
        <w:spacing w:after="0"/>
        <w:ind w:left="567" w:hanging="283"/>
        <w:jc w:val="both"/>
      </w:pPr>
      <w:r>
        <w:rPr>
          <w:rFonts w:cs="Calibri"/>
          <w:sz w:val="20"/>
          <w:szCs w:val="20"/>
        </w:rPr>
        <w:t xml:space="preserve"> En el caso de falta de disponibilidad en un Hotel del Tour, el, operador garantiza otro hotel de misma categoría e área sin suplemento adicionales.</w:t>
      </w:r>
    </w:p>
    <w:p w:rsidR="00D70632" w:rsidRDefault="00D70632" w:rsidP="00D70632">
      <w:pPr>
        <w:numPr>
          <w:ilvl w:val="0"/>
          <w:numId w:val="2"/>
        </w:numPr>
        <w:tabs>
          <w:tab w:val="left" w:pos="0"/>
        </w:tabs>
        <w:spacing w:after="0"/>
        <w:ind w:left="567" w:hanging="283"/>
        <w:jc w:val="both"/>
      </w:pPr>
      <w:r>
        <w:rPr>
          <w:rFonts w:cs="Calibri"/>
          <w:sz w:val="20"/>
          <w:szCs w:val="20"/>
        </w:rPr>
        <w:t xml:space="preserve">No reembolsable, no endosable, ni transferible. No se permite cambios. Todos los tramos aéreos de estas ofertas tienen que ser reservados por DOMIREPS. </w:t>
      </w:r>
    </w:p>
    <w:p w:rsidR="00D70632" w:rsidRDefault="00D70632" w:rsidP="00D70632">
      <w:pPr>
        <w:numPr>
          <w:ilvl w:val="0"/>
          <w:numId w:val="2"/>
        </w:numPr>
        <w:tabs>
          <w:tab w:val="left" w:pos="0"/>
        </w:tabs>
        <w:spacing w:after="0"/>
        <w:ind w:left="567" w:hanging="283"/>
        <w:jc w:val="both"/>
      </w:pPr>
      <w:r>
        <w:rPr>
          <w:rFonts w:cs="Calibri"/>
          <w:sz w:val="20"/>
          <w:szCs w:val="20"/>
        </w:rPr>
        <w:lastRenderedPageBreak/>
        <w:t>Precios sujetos a variación sin previo aviso, t</w:t>
      </w:r>
      <w:r>
        <w:rPr>
          <w:rFonts w:cs="Calibri"/>
          <w:sz w:val="20"/>
          <w:szCs w:val="18"/>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18"/>
          <w:shd w:val="clear" w:color="auto" w:fill="FFFFFF"/>
        </w:rPr>
        <w:t xml:space="preserve"> Consultar antes de solicitar reserva.</w:t>
      </w:r>
    </w:p>
    <w:p w:rsidR="00D70632" w:rsidRDefault="00D70632" w:rsidP="00D70632">
      <w:pPr>
        <w:numPr>
          <w:ilvl w:val="0"/>
          <w:numId w:val="2"/>
        </w:numPr>
        <w:tabs>
          <w:tab w:val="left" w:pos="0"/>
        </w:tabs>
        <w:spacing w:after="0"/>
        <w:ind w:left="567" w:hanging="283"/>
        <w:jc w:val="both"/>
      </w:pPr>
      <w:r>
        <w:rPr>
          <w:rFonts w:cs="Calibri"/>
          <w:sz w:val="20"/>
          <w:szCs w:val="20"/>
        </w:rPr>
        <w:t xml:space="preserve">Los traslados aplica para vuelos diurnos, </w:t>
      </w:r>
      <w:r>
        <w:rPr>
          <w:rFonts w:cs="Calibri"/>
          <w:bCs/>
          <w:sz w:val="20"/>
          <w:szCs w:val="24"/>
        </w:rPr>
        <w:t>no valido para vuelos fuera del horario establecido, para ello deberán aplicar tarifa especial o privado. Consultar.</w:t>
      </w:r>
    </w:p>
    <w:p w:rsidR="00D70632" w:rsidRDefault="00D70632" w:rsidP="00D70632">
      <w:pPr>
        <w:numPr>
          <w:ilvl w:val="0"/>
          <w:numId w:val="2"/>
        </w:numPr>
        <w:tabs>
          <w:tab w:val="left" w:pos="0"/>
        </w:tabs>
        <w:spacing w:after="0"/>
        <w:ind w:left="567" w:hanging="283"/>
        <w:jc w:val="both"/>
      </w:pPr>
      <w:r>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D70632" w:rsidRDefault="00D70632" w:rsidP="00D70632">
      <w:pPr>
        <w:numPr>
          <w:ilvl w:val="0"/>
          <w:numId w:val="2"/>
        </w:numPr>
        <w:tabs>
          <w:tab w:val="left" w:pos="0"/>
        </w:tabs>
        <w:spacing w:after="0"/>
        <w:ind w:left="567" w:hanging="283"/>
        <w:jc w:val="both"/>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70632" w:rsidRDefault="00D70632" w:rsidP="00D70632">
      <w:pPr>
        <w:numPr>
          <w:ilvl w:val="0"/>
          <w:numId w:val="2"/>
        </w:numPr>
        <w:tabs>
          <w:tab w:val="left" w:pos="0"/>
        </w:tabs>
        <w:spacing w:after="0"/>
        <w:ind w:left="567" w:hanging="283"/>
        <w:jc w:val="both"/>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70632" w:rsidRDefault="00D70632" w:rsidP="00D70632">
      <w:pPr>
        <w:numPr>
          <w:ilvl w:val="0"/>
          <w:numId w:val="2"/>
        </w:numPr>
        <w:tabs>
          <w:tab w:val="left" w:pos="0"/>
        </w:tabs>
        <w:spacing w:after="0"/>
        <w:ind w:left="567" w:hanging="283"/>
        <w:jc w:val="both"/>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D70632" w:rsidRDefault="00D70632" w:rsidP="00D70632">
      <w:pPr>
        <w:numPr>
          <w:ilvl w:val="0"/>
          <w:numId w:val="2"/>
        </w:numPr>
        <w:tabs>
          <w:tab w:val="left" w:pos="0"/>
        </w:tabs>
        <w:spacing w:after="0"/>
        <w:ind w:left="567" w:hanging="283"/>
        <w:jc w:val="both"/>
      </w:pPr>
      <w:r>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70632" w:rsidRDefault="00D70632" w:rsidP="00D70632">
      <w:pPr>
        <w:numPr>
          <w:ilvl w:val="0"/>
          <w:numId w:val="2"/>
        </w:numPr>
        <w:tabs>
          <w:tab w:val="left" w:pos="0"/>
        </w:tabs>
        <w:spacing w:after="0" w:line="200" w:lineRule="atLeast"/>
        <w:ind w:left="567" w:hanging="283"/>
        <w:jc w:val="both"/>
      </w:pPr>
      <w:r>
        <w:rPr>
          <w:rFonts w:cs="Calibri"/>
          <w:sz w:val="20"/>
          <w:szCs w:val="20"/>
        </w:rPr>
        <w:t>Precios</w:t>
      </w:r>
      <w:r>
        <w:rPr>
          <w:rFonts w:eastAsia="Arial" w:cs="Calibri"/>
          <w:sz w:val="20"/>
          <w:szCs w:val="20"/>
        </w:rPr>
        <w:t xml:space="preserve"> </w:t>
      </w:r>
      <w:r>
        <w:rPr>
          <w:rFonts w:cs="Calibri"/>
          <w:sz w:val="20"/>
          <w:szCs w:val="20"/>
        </w:rPr>
        <w:t>y</w:t>
      </w:r>
      <w:r>
        <w:rPr>
          <w:rFonts w:eastAsia="Arial" w:cs="Calibri"/>
          <w:sz w:val="20"/>
          <w:szCs w:val="20"/>
        </w:rPr>
        <w:t xml:space="preserve"> </w:t>
      </w:r>
      <w:r>
        <w:rPr>
          <w:rFonts w:cs="Calibri"/>
          <w:sz w:val="20"/>
          <w:szCs w:val="20"/>
        </w:rPr>
        <w:t>taxes</w:t>
      </w:r>
      <w:r>
        <w:rPr>
          <w:rFonts w:eastAsia="Arial" w:cs="Calibri"/>
          <w:sz w:val="20"/>
          <w:szCs w:val="20"/>
        </w:rPr>
        <w:t xml:space="preserve"> </w:t>
      </w:r>
      <w:r>
        <w:rPr>
          <w:rFonts w:cs="Calibri"/>
          <w:sz w:val="20"/>
          <w:szCs w:val="20"/>
        </w:rPr>
        <w:t>actualizados</w:t>
      </w:r>
      <w:r>
        <w:rPr>
          <w:rFonts w:eastAsia="Arial" w:cs="Calibri"/>
          <w:sz w:val="20"/>
          <w:szCs w:val="20"/>
        </w:rPr>
        <w:t xml:space="preserve"> </w:t>
      </w:r>
      <w:r>
        <w:rPr>
          <w:rFonts w:cs="Calibri"/>
          <w:sz w:val="20"/>
          <w:szCs w:val="20"/>
        </w:rPr>
        <w:t>al</w:t>
      </w:r>
      <w:r>
        <w:rPr>
          <w:rFonts w:eastAsia="Arial" w:cs="Calibri"/>
          <w:sz w:val="20"/>
          <w:szCs w:val="20"/>
        </w:rPr>
        <w:t xml:space="preserve"> </w:t>
      </w:r>
      <w:r>
        <w:rPr>
          <w:rFonts w:cs="Calibri"/>
          <w:sz w:val="20"/>
          <w:szCs w:val="20"/>
        </w:rPr>
        <w:t>día</w:t>
      </w:r>
      <w:r>
        <w:rPr>
          <w:rFonts w:eastAsia="Arial" w:cs="Calibri"/>
          <w:sz w:val="20"/>
          <w:szCs w:val="20"/>
        </w:rPr>
        <w:t xml:space="preserve"> 20 de junio de 2018</w:t>
      </w:r>
    </w:p>
    <w:p w:rsidR="00D70632" w:rsidRDefault="00D70632" w:rsidP="00D70632">
      <w:pPr>
        <w:rPr>
          <w:rFonts w:cs="Calibri"/>
          <w:b/>
          <w:sz w:val="20"/>
          <w:szCs w:val="20"/>
        </w:rPr>
      </w:pPr>
    </w:p>
    <w:p w:rsidR="00D70632" w:rsidRDefault="00D70632" w:rsidP="00D70632"/>
    <w:p w:rsidR="00C376C0" w:rsidRDefault="00C376C0">
      <w:pPr>
        <w:jc w:val="center"/>
        <w:rPr>
          <w:b/>
          <w:color w:val="C00000"/>
          <w:szCs w:val="20"/>
          <w:u w:val="single"/>
        </w:rPr>
      </w:pPr>
    </w:p>
    <w:sectPr w:rsidR="00C376C0" w:rsidSect="00C376C0">
      <w:headerReference w:type="default" r:id="rId8"/>
      <w:footerReference w:type="default" r:id="rId9"/>
      <w:pgSz w:w="11906" w:h="16838"/>
      <w:pgMar w:top="1418" w:right="1418" w:bottom="1418" w:left="1418" w:header="709" w:footer="709" w:gutter="0"/>
      <w:pgBorders w:offsetFrom="page">
        <w:top w:val="thinThickSmallGap" w:sz="18" w:space="27" w:color="943634"/>
        <w:left w:val="thinThickSmallGap" w:sz="18" w:space="27" w:color="943634"/>
        <w:bottom w:val="thickThinSmallGap" w:sz="18" w:space="27" w:color="943634"/>
        <w:right w:val="thickThinSmallGap" w:sz="18" w:space="27" w:color="943634"/>
      </w:pgBorders>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32" w:rsidRDefault="00D70632" w:rsidP="00C376C0">
      <w:pPr>
        <w:spacing w:after="0" w:line="240" w:lineRule="auto"/>
      </w:pPr>
      <w:r>
        <w:separator/>
      </w:r>
    </w:p>
  </w:endnote>
  <w:endnote w:type="continuationSeparator" w:id="0">
    <w:p w:rsidR="00D70632" w:rsidRDefault="00D70632" w:rsidP="00C37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2" w:rsidRDefault="00D70632">
    <w:pPr>
      <w:pStyle w:val="Footer"/>
      <w:ind w:left="-142"/>
      <w:jc w:val="center"/>
      <w:rPr>
        <w:sz w:val="20"/>
        <w:szCs w:val="20"/>
      </w:rPr>
    </w:pPr>
  </w:p>
  <w:p w:rsidR="00D70632" w:rsidRDefault="00D70632">
    <w:pPr>
      <w:pStyle w:val="Footer"/>
      <w:jc w:val="center"/>
      <w:rPr>
        <w:sz w:val="20"/>
        <w:szCs w:val="20"/>
      </w:rPr>
    </w:pPr>
    <w:r>
      <w:rPr>
        <w:sz w:val="20"/>
        <w:szCs w:val="20"/>
      </w:rPr>
      <w:t>Domireps - Agencia de Viajes Mayorista | Dirección: Avenida Petit Thouars 4229 – Miraflores, Lima - Perú</w:t>
    </w:r>
  </w:p>
  <w:p w:rsidR="00D70632" w:rsidRDefault="00D70632">
    <w:pPr>
      <w:pStyle w:val="Footer"/>
      <w:ind w:left="-142"/>
      <w:jc w:val="center"/>
      <w:rPr>
        <w:sz w:val="20"/>
        <w:szCs w:val="20"/>
      </w:rPr>
    </w:pPr>
    <w:r>
      <w:rPr>
        <w:sz w:val="20"/>
        <w:szCs w:val="20"/>
      </w:rPr>
      <w:t>Teléfono: 6106020 | Emergencia 24 horas 974905902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32" w:rsidRDefault="00D70632" w:rsidP="00C376C0">
      <w:pPr>
        <w:spacing w:after="0" w:line="240" w:lineRule="auto"/>
      </w:pPr>
      <w:r>
        <w:separator/>
      </w:r>
    </w:p>
  </w:footnote>
  <w:footnote w:type="continuationSeparator" w:id="0">
    <w:p w:rsidR="00D70632" w:rsidRDefault="00D70632" w:rsidP="00C376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32" w:rsidRDefault="00D70632">
    <w:pPr>
      <w:pStyle w:val="Header"/>
      <w:jc w:val="right"/>
    </w:pPr>
    <w:r>
      <w:rPr>
        <w:noProof/>
        <w:lang w:eastAsia="es-PE"/>
      </w:rPr>
      <w:drawing>
        <wp:anchor distT="0" distB="0" distL="133350" distR="114300" simplePos="0" relativeHeight="2"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color w:val="C00000"/>
        <w:sz w:val="20"/>
        <w:szCs w:val="20"/>
        <w:highlight w:val="white"/>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cs="Wingdings" w:hint="default"/>
      </w:rPr>
    </w:lvl>
  </w:abstractNum>
  <w:abstractNum w:abstractNumId="3">
    <w:nsid w:val="00000004"/>
    <w:multiLevelType w:val="singleLevel"/>
    <w:tmpl w:val="00000004"/>
    <w:name w:val="WW8Num8"/>
    <w:lvl w:ilvl="0">
      <w:start w:val="1"/>
      <w:numFmt w:val="bullet"/>
      <w:lvlText w:val=""/>
      <w:lvlJc w:val="left"/>
      <w:pPr>
        <w:tabs>
          <w:tab w:val="num" w:pos="0"/>
        </w:tabs>
        <w:ind w:left="720" w:hanging="360"/>
      </w:pPr>
      <w:rPr>
        <w:rFonts w:ascii="Symbol" w:hAnsi="Symbol" w:cs="Symbol" w:hint="default"/>
        <w:sz w:val="20"/>
        <w:szCs w:val="20"/>
      </w:rPr>
    </w:lvl>
  </w:abstractNum>
  <w:abstractNum w:abstractNumId="4">
    <w:nsid w:val="00000005"/>
    <w:multiLevelType w:val="singleLevel"/>
    <w:tmpl w:val="00000005"/>
    <w:name w:val="WW8Num12"/>
    <w:lvl w:ilvl="0">
      <w:start w:val="1"/>
      <w:numFmt w:val="bullet"/>
      <w:lvlText w:val=""/>
      <w:lvlJc w:val="left"/>
      <w:pPr>
        <w:tabs>
          <w:tab w:val="num" w:pos="0"/>
        </w:tabs>
        <w:ind w:left="720" w:hanging="360"/>
      </w:pPr>
      <w:rPr>
        <w:rFonts w:ascii="Wingdings" w:hAnsi="Wingdings" w:cs="Wingdings" w:hint="default"/>
        <w:lang w:val="es-ES_tradnl"/>
      </w:rPr>
    </w:lvl>
  </w:abstractNum>
  <w:abstractNum w:abstractNumId="5">
    <w:nsid w:val="00000006"/>
    <w:multiLevelType w:val="singleLevel"/>
    <w:tmpl w:val="00000006"/>
    <w:name w:val="WW8Num13"/>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15"/>
    <w:lvl w:ilvl="0">
      <w:start w:val="1"/>
      <w:numFmt w:val="bullet"/>
      <w:lvlText w:val=""/>
      <w:lvlJc w:val="left"/>
      <w:pPr>
        <w:tabs>
          <w:tab w:val="num" w:pos="0"/>
        </w:tabs>
        <w:ind w:left="720" w:hanging="360"/>
      </w:pPr>
      <w:rPr>
        <w:rFonts w:ascii="Wingdings" w:hAnsi="Wingdings" w:cs="Wingdings" w:hint="default"/>
        <w:lang w:val="es-ES_trad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C376C0"/>
    <w:rsid w:val="00124583"/>
    <w:rsid w:val="004D217F"/>
    <w:rsid w:val="00C376C0"/>
    <w:rsid w:val="00D70632"/>
    <w:rsid w:val="00F82284"/>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536"/>
    <w:pPr>
      <w:suppressAutoHyphens/>
      <w:spacing w:after="200" w:line="276" w:lineRule="auto"/>
    </w:pPr>
    <w:rPr>
      <w:rFonts w:cs="Times New Roman"/>
      <w:lang w:eastAsia="zh-CN"/>
    </w:rPr>
  </w:style>
  <w:style w:type="paragraph" w:styleId="Ttulo1">
    <w:name w:val="heading 1"/>
    <w:basedOn w:val="Normal"/>
    <w:next w:val="Normal"/>
    <w:link w:val="Ttulo1Car1"/>
    <w:qFormat/>
    <w:rsid w:val="00D70632"/>
    <w:pPr>
      <w:keepNext/>
      <w:keepLines/>
      <w:numPr>
        <w:numId w:val="1"/>
      </w:numPr>
      <w:spacing w:before="480" w:after="0"/>
      <w:outlineLvl w:val="0"/>
    </w:pPr>
    <w:rPr>
      <w:rFonts w:ascii="Cambria" w:eastAsia="Times New Roman" w:hAnsi="Cambria"/>
      <w:b/>
      <w:bCs/>
      <w:color w:val="365F91"/>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link w:val="Ttulo1Car"/>
    <w:qFormat/>
    <w:rsid w:val="00AA1536"/>
    <w:pPr>
      <w:keepNext/>
      <w:keepLines/>
      <w:spacing w:before="480" w:after="0"/>
      <w:ind w:left="720" w:hanging="360"/>
      <w:outlineLvl w:val="0"/>
    </w:pPr>
    <w:rPr>
      <w:rFonts w:ascii="Cambria" w:eastAsia="Times New Roman" w:hAnsi="Cambria"/>
      <w:b/>
      <w:bCs/>
      <w:color w:val="365F91"/>
      <w:sz w:val="28"/>
      <w:szCs w:val="28"/>
    </w:rPr>
  </w:style>
  <w:style w:type="character" w:customStyle="1" w:styleId="EncabezadoCar">
    <w:name w:val="Encabezado Car"/>
    <w:basedOn w:val="Fuentedeprrafopredeter"/>
    <w:link w:val="Header"/>
    <w:uiPriority w:val="99"/>
    <w:semiHidden/>
    <w:qFormat/>
    <w:rsid w:val="00E45900"/>
  </w:style>
  <w:style w:type="character" w:customStyle="1" w:styleId="PiedepginaCar">
    <w:name w:val="Pie de página Car"/>
    <w:basedOn w:val="Fuentedeprrafopredeter"/>
    <w:link w:val="Footer"/>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Ttulo1Car">
    <w:name w:val="Título 1 Car"/>
    <w:basedOn w:val="Fuentedeprrafopredeter"/>
    <w:link w:val="Heading1"/>
    <w:qFormat/>
    <w:rsid w:val="00AA1536"/>
    <w:rPr>
      <w:rFonts w:ascii="Cambria" w:eastAsia="Times New Roman" w:hAnsi="Cambria" w:cs="Times New Roman"/>
      <w:b/>
      <w:bCs/>
      <w:color w:val="365F91"/>
      <w:sz w:val="28"/>
      <w:szCs w:val="28"/>
      <w:lang w:eastAsia="zh-CN"/>
    </w:rPr>
  </w:style>
  <w:style w:type="character" w:customStyle="1" w:styleId="EnlacedeInternet">
    <w:name w:val="Enlace de Internet"/>
    <w:basedOn w:val="Fuentedeprrafopredeter"/>
    <w:rsid w:val="00AA1536"/>
    <w:rPr>
      <w:color w:val="0000FF"/>
      <w:u w:val="single"/>
    </w:rPr>
  </w:style>
  <w:style w:type="character" w:customStyle="1" w:styleId="ListLabel1">
    <w:name w:val="ListLabel 1"/>
    <w:qFormat/>
    <w:rsid w:val="00C376C0"/>
    <w:rPr>
      <w:rFonts w:cs="Courier New"/>
    </w:rPr>
  </w:style>
  <w:style w:type="character" w:customStyle="1" w:styleId="ListLabel2">
    <w:name w:val="ListLabel 2"/>
    <w:qFormat/>
    <w:rsid w:val="00C376C0"/>
    <w:rPr>
      <w:rFonts w:cs="Courier New"/>
    </w:rPr>
  </w:style>
  <w:style w:type="character" w:customStyle="1" w:styleId="ListLabel3">
    <w:name w:val="ListLabel 3"/>
    <w:qFormat/>
    <w:rsid w:val="00C376C0"/>
    <w:rPr>
      <w:rFonts w:cs="Courier New"/>
    </w:rPr>
  </w:style>
  <w:style w:type="character" w:customStyle="1" w:styleId="ListLabel4">
    <w:name w:val="ListLabel 4"/>
    <w:qFormat/>
    <w:rsid w:val="00C376C0"/>
    <w:rPr>
      <w:rFonts w:cs="OpenSymbol"/>
    </w:rPr>
  </w:style>
  <w:style w:type="character" w:customStyle="1" w:styleId="ListLabel5">
    <w:name w:val="ListLabel 5"/>
    <w:qFormat/>
    <w:rsid w:val="00C376C0"/>
    <w:rPr>
      <w:rFonts w:cs="Courier New"/>
    </w:rPr>
  </w:style>
  <w:style w:type="character" w:customStyle="1" w:styleId="ListLabel6">
    <w:name w:val="ListLabel 6"/>
    <w:qFormat/>
    <w:rsid w:val="00C376C0"/>
    <w:rPr>
      <w:rFonts w:cs="Courier New"/>
    </w:rPr>
  </w:style>
  <w:style w:type="character" w:customStyle="1" w:styleId="ListLabel7">
    <w:name w:val="ListLabel 7"/>
    <w:qFormat/>
    <w:rsid w:val="00C376C0"/>
    <w:rPr>
      <w:rFonts w:cs="Courier New"/>
    </w:rPr>
  </w:style>
  <w:style w:type="character" w:customStyle="1" w:styleId="ListLabel8">
    <w:name w:val="ListLabel 8"/>
    <w:qFormat/>
    <w:rsid w:val="00C376C0"/>
    <w:rPr>
      <w:rFonts w:cs="Courier New"/>
    </w:rPr>
  </w:style>
  <w:style w:type="character" w:customStyle="1" w:styleId="ListLabel9">
    <w:name w:val="ListLabel 9"/>
    <w:qFormat/>
    <w:rsid w:val="00C376C0"/>
    <w:rPr>
      <w:rFonts w:cs="Courier New"/>
    </w:rPr>
  </w:style>
  <w:style w:type="character" w:customStyle="1" w:styleId="ListLabel10">
    <w:name w:val="ListLabel 10"/>
    <w:qFormat/>
    <w:rsid w:val="00C376C0"/>
    <w:rPr>
      <w:rFonts w:cs="Courier New"/>
    </w:rPr>
  </w:style>
  <w:style w:type="character" w:customStyle="1" w:styleId="ListLabel11">
    <w:name w:val="ListLabel 11"/>
    <w:qFormat/>
    <w:rsid w:val="00C376C0"/>
    <w:rPr>
      <w:rFonts w:cs="Wingdings"/>
    </w:rPr>
  </w:style>
  <w:style w:type="character" w:customStyle="1" w:styleId="ListLabel12">
    <w:name w:val="ListLabel 12"/>
    <w:qFormat/>
    <w:rsid w:val="00C376C0"/>
    <w:rPr>
      <w:rFonts w:cs="Symbol"/>
      <w:sz w:val="20"/>
      <w:szCs w:val="20"/>
    </w:rPr>
  </w:style>
  <w:style w:type="character" w:customStyle="1" w:styleId="ListLabel13">
    <w:name w:val="ListLabel 13"/>
    <w:qFormat/>
    <w:rsid w:val="00C376C0"/>
    <w:rPr>
      <w:rFonts w:cs="Wingdings"/>
      <w:lang w:val="es-ES_tradnl"/>
    </w:rPr>
  </w:style>
  <w:style w:type="character" w:customStyle="1" w:styleId="ListLabel14">
    <w:name w:val="ListLabel 14"/>
    <w:qFormat/>
    <w:rsid w:val="00C376C0"/>
    <w:rPr>
      <w:rFonts w:cs="Wingdings"/>
    </w:rPr>
  </w:style>
  <w:style w:type="character" w:customStyle="1" w:styleId="ListLabel15">
    <w:name w:val="ListLabel 15"/>
    <w:qFormat/>
    <w:rsid w:val="00C376C0"/>
    <w:rPr>
      <w:rFonts w:cs="Wingdings"/>
      <w:lang w:val="es-ES_tradnl"/>
    </w:rPr>
  </w:style>
  <w:style w:type="character" w:customStyle="1" w:styleId="ListLabel16">
    <w:name w:val="ListLabel 16"/>
    <w:qFormat/>
    <w:rsid w:val="00C376C0"/>
    <w:rPr>
      <w:rFonts w:cs="Wingdings"/>
    </w:rPr>
  </w:style>
  <w:style w:type="character" w:customStyle="1" w:styleId="ListLabel17">
    <w:name w:val="ListLabel 17"/>
    <w:qFormat/>
    <w:rsid w:val="00C376C0"/>
    <w:rPr>
      <w:rFonts w:cs="Courier New"/>
    </w:rPr>
  </w:style>
  <w:style w:type="character" w:customStyle="1" w:styleId="ListLabel18">
    <w:name w:val="ListLabel 18"/>
    <w:qFormat/>
    <w:rsid w:val="00C376C0"/>
    <w:rPr>
      <w:rFonts w:cs="Wingdings"/>
    </w:rPr>
  </w:style>
  <w:style w:type="character" w:customStyle="1" w:styleId="ListLabel19">
    <w:name w:val="ListLabel 19"/>
    <w:qFormat/>
    <w:rsid w:val="00C376C0"/>
    <w:rPr>
      <w:rFonts w:cs="Symbol"/>
    </w:rPr>
  </w:style>
  <w:style w:type="character" w:customStyle="1" w:styleId="ListLabel20">
    <w:name w:val="ListLabel 20"/>
    <w:qFormat/>
    <w:rsid w:val="00C376C0"/>
    <w:rPr>
      <w:rFonts w:cs="Courier New"/>
    </w:rPr>
  </w:style>
  <w:style w:type="character" w:customStyle="1" w:styleId="ListLabel21">
    <w:name w:val="ListLabel 21"/>
    <w:qFormat/>
    <w:rsid w:val="00C376C0"/>
    <w:rPr>
      <w:rFonts w:cs="Wingdings"/>
    </w:rPr>
  </w:style>
  <w:style w:type="character" w:customStyle="1" w:styleId="ListLabel22">
    <w:name w:val="ListLabel 22"/>
    <w:qFormat/>
    <w:rsid w:val="00C376C0"/>
    <w:rPr>
      <w:rFonts w:cs="Symbol"/>
    </w:rPr>
  </w:style>
  <w:style w:type="character" w:customStyle="1" w:styleId="ListLabel23">
    <w:name w:val="ListLabel 23"/>
    <w:qFormat/>
    <w:rsid w:val="00C376C0"/>
    <w:rPr>
      <w:rFonts w:cs="Courier New"/>
    </w:rPr>
  </w:style>
  <w:style w:type="character" w:customStyle="1" w:styleId="ListLabel24">
    <w:name w:val="ListLabel 24"/>
    <w:qFormat/>
    <w:rsid w:val="00C376C0"/>
    <w:rPr>
      <w:rFonts w:cs="Wingdings"/>
    </w:rPr>
  </w:style>
  <w:style w:type="character" w:customStyle="1" w:styleId="ListLabel25">
    <w:name w:val="ListLabel 25"/>
    <w:qFormat/>
    <w:rsid w:val="00C376C0"/>
    <w:rPr>
      <w:rFonts w:cs="OpenSymbol"/>
      <w:b/>
      <w:sz w:val="20"/>
    </w:rPr>
  </w:style>
  <w:style w:type="character" w:customStyle="1" w:styleId="ListLabel26">
    <w:name w:val="ListLabel 26"/>
    <w:qFormat/>
    <w:rsid w:val="00C376C0"/>
    <w:rPr>
      <w:rFonts w:cs="Symbol"/>
    </w:rPr>
  </w:style>
  <w:style w:type="character" w:customStyle="1" w:styleId="ListLabel27">
    <w:name w:val="ListLabel 27"/>
    <w:qFormat/>
    <w:rsid w:val="00C376C0"/>
    <w:rPr>
      <w:rFonts w:cs="Courier New"/>
    </w:rPr>
  </w:style>
  <w:style w:type="character" w:customStyle="1" w:styleId="ListLabel28">
    <w:name w:val="ListLabel 28"/>
    <w:qFormat/>
    <w:rsid w:val="00C376C0"/>
    <w:rPr>
      <w:rFonts w:cs="Wingdings"/>
    </w:rPr>
  </w:style>
  <w:style w:type="character" w:customStyle="1" w:styleId="ListLabel29">
    <w:name w:val="ListLabel 29"/>
    <w:qFormat/>
    <w:rsid w:val="00C376C0"/>
    <w:rPr>
      <w:rFonts w:cs="Symbol"/>
    </w:rPr>
  </w:style>
  <w:style w:type="character" w:customStyle="1" w:styleId="ListLabel30">
    <w:name w:val="ListLabel 30"/>
    <w:qFormat/>
    <w:rsid w:val="00C376C0"/>
    <w:rPr>
      <w:rFonts w:cs="Courier New"/>
    </w:rPr>
  </w:style>
  <w:style w:type="character" w:customStyle="1" w:styleId="ListLabel31">
    <w:name w:val="ListLabel 31"/>
    <w:qFormat/>
    <w:rsid w:val="00C376C0"/>
    <w:rPr>
      <w:rFonts w:cs="Wingdings"/>
    </w:rPr>
  </w:style>
  <w:style w:type="character" w:customStyle="1" w:styleId="ListLabel32">
    <w:name w:val="ListLabel 32"/>
    <w:qFormat/>
    <w:rsid w:val="00C376C0"/>
    <w:rPr>
      <w:rFonts w:cs="Symbol"/>
    </w:rPr>
  </w:style>
  <w:style w:type="character" w:customStyle="1" w:styleId="ListLabel33">
    <w:name w:val="ListLabel 33"/>
    <w:qFormat/>
    <w:rsid w:val="00C376C0"/>
    <w:rPr>
      <w:rFonts w:cs="Courier New"/>
    </w:rPr>
  </w:style>
  <w:style w:type="character" w:customStyle="1" w:styleId="ListLabel34">
    <w:name w:val="ListLabel 34"/>
    <w:qFormat/>
    <w:rsid w:val="00C376C0"/>
    <w:rPr>
      <w:rFonts w:cs="Wingdings"/>
    </w:rPr>
  </w:style>
  <w:style w:type="character" w:customStyle="1" w:styleId="ListLabel35">
    <w:name w:val="ListLabel 35"/>
    <w:qFormat/>
    <w:rsid w:val="00C376C0"/>
    <w:rPr>
      <w:rFonts w:cs="Courier New"/>
    </w:rPr>
  </w:style>
  <w:style w:type="character" w:customStyle="1" w:styleId="ListLabel36">
    <w:name w:val="ListLabel 36"/>
    <w:qFormat/>
    <w:rsid w:val="00C376C0"/>
    <w:rPr>
      <w:rFonts w:cs="Courier New"/>
    </w:rPr>
  </w:style>
  <w:style w:type="character" w:customStyle="1" w:styleId="ListLabel37">
    <w:name w:val="ListLabel 37"/>
    <w:qFormat/>
    <w:rsid w:val="00C376C0"/>
    <w:rPr>
      <w:rFonts w:cs="Courier New"/>
    </w:rPr>
  </w:style>
  <w:style w:type="character" w:customStyle="1" w:styleId="ListLabel38">
    <w:name w:val="ListLabel 38"/>
    <w:qFormat/>
    <w:rsid w:val="00C376C0"/>
    <w:rPr>
      <w:rFonts w:cs="Courier New"/>
    </w:rPr>
  </w:style>
  <w:style w:type="character" w:customStyle="1" w:styleId="ListLabel39">
    <w:name w:val="ListLabel 39"/>
    <w:qFormat/>
    <w:rsid w:val="00C376C0"/>
    <w:rPr>
      <w:rFonts w:cs="Courier New"/>
    </w:rPr>
  </w:style>
  <w:style w:type="character" w:customStyle="1" w:styleId="ListLabel40">
    <w:name w:val="ListLabel 40"/>
    <w:qFormat/>
    <w:rsid w:val="00C376C0"/>
    <w:rPr>
      <w:rFonts w:cs="Courier New"/>
    </w:rPr>
  </w:style>
  <w:style w:type="character" w:customStyle="1" w:styleId="ListLabel41">
    <w:name w:val="ListLabel 41"/>
    <w:qFormat/>
    <w:rsid w:val="00C376C0"/>
    <w:rPr>
      <w:rFonts w:cs="Courier New"/>
    </w:rPr>
  </w:style>
  <w:style w:type="character" w:customStyle="1" w:styleId="ListLabel42">
    <w:name w:val="ListLabel 42"/>
    <w:qFormat/>
    <w:rsid w:val="00C376C0"/>
    <w:rPr>
      <w:rFonts w:cs="Courier New"/>
    </w:rPr>
  </w:style>
  <w:style w:type="character" w:customStyle="1" w:styleId="ListLabel43">
    <w:name w:val="ListLabel 43"/>
    <w:qFormat/>
    <w:rsid w:val="00C376C0"/>
    <w:rPr>
      <w:rFonts w:cs="Courier New"/>
    </w:rPr>
  </w:style>
  <w:style w:type="character" w:customStyle="1" w:styleId="ListLabel44">
    <w:name w:val="ListLabel 44"/>
    <w:qFormat/>
    <w:rsid w:val="00C376C0"/>
    <w:rPr>
      <w:rFonts w:cs="Courier New"/>
    </w:rPr>
  </w:style>
  <w:style w:type="character" w:customStyle="1" w:styleId="ListLabel45">
    <w:name w:val="ListLabel 45"/>
    <w:qFormat/>
    <w:rsid w:val="00C376C0"/>
    <w:rPr>
      <w:rFonts w:cs="Courier New"/>
    </w:rPr>
  </w:style>
  <w:style w:type="character" w:customStyle="1" w:styleId="ListLabel46">
    <w:name w:val="ListLabel 46"/>
    <w:qFormat/>
    <w:rsid w:val="00C376C0"/>
    <w:rPr>
      <w:rFonts w:cs="Courier New"/>
    </w:rPr>
  </w:style>
  <w:style w:type="paragraph" w:styleId="Ttulo">
    <w:name w:val="Title"/>
    <w:basedOn w:val="Normal"/>
    <w:next w:val="Textoindependiente"/>
    <w:qFormat/>
    <w:rsid w:val="00C376C0"/>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C376C0"/>
    <w:pPr>
      <w:spacing w:after="140"/>
    </w:pPr>
  </w:style>
  <w:style w:type="paragraph" w:styleId="Lista">
    <w:name w:val="List"/>
    <w:basedOn w:val="Textoindependiente"/>
    <w:rsid w:val="00C376C0"/>
    <w:rPr>
      <w:rFonts w:cs="Mangal"/>
    </w:rPr>
  </w:style>
  <w:style w:type="paragraph" w:customStyle="1" w:styleId="Caption">
    <w:name w:val="Caption"/>
    <w:basedOn w:val="Normal"/>
    <w:qFormat/>
    <w:rsid w:val="00C376C0"/>
    <w:pPr>
      <w:suppressLineNumbers/>
      <w:spacing w:before="120" w:after="120"/>
    </w:pPr>
    <w:rPr>
      <w:rFonts w:cs="Mangal"/>
      <w:i/>
      <w:iCs/>
      <w:sz w:val="24"/>
      <w:szCs w:val="24"/>
    </w:rPr>
  </w:style>
  <w:style w:type="paragraph" w:customStyle="1" w:styleId="ndice">
    <w:name w:val="Índice"/>
    <w:basedOn w:val="Normal"/>
    <w:qFormat/>
    <w:rsid w:val="00C376C0"/>
    <w:pPr>
      <w:suppressLineNumbers/>
    </w:pPr>
    <w:rPr>
      <w:rFonts w:cs="Mangal"/>
    </w:rPr>
  </w:style>
  <w:style w:type="paragraph" w:customStyle="1" w:styleId="Header">
    <w:name w:val="Header"/>
    <w:basedOn w:val="Normal"/>
    <w:link w:val="EncabezadoCar"/>
    <w:uiPriority w:val="99"/>
    <w:semiHidden/>
    <w:unhideWhenUsed/>
    <w:rsid w:val="00E45900"/>
    <w:pPr>
      <w:tabs>
        <w:tab w:val="center" w:pos="4419"/>
        <w:tab w:val="right" w:pos="8838"/>
      </w:tabs>
      <w:spacing w:after="0" w:line="240" w:lineRule="auto"/>
    </w:pPr>
  </w:style>
  <w:style w:type="paragraph" w:customStyle="1" w:styleId="Footer">
    <w:name w:val="Footer"/>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sz w:val="24"/>
      <w:szCs w:val="24"/>
      <w:lang w:eastAsia="es-PE"/>
    </w:rPr>
  </w:style>
  <w:style w:type="paragraph" w:styleId="Prrafodelista">
    <w:name w:val="List Paragraph"/>
    <w:basedOn w:val="Normal"/>
    <w:qFormat/>
    <w:rsid w:val="00F75BE1"/>
    <w:pPr>
      <w:ind w:left="720"/>
      <w:contextualSpacing/>
    </w:pPr>
  </w:style>
  <w:style w:type="table" w:customStyle="1" w:styleId="Listaclara1">
    <w:name w:val="Lista clara1"/>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uiPriority w:val="61"/>
    <w:rsid w:val="004C23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2">
    <w:name w:val="Sombreado medio 22"/>
    <w:basedOn w:val="Tablanormal"/>
    <w:uiPriority w:val="64"/>
    <w:rsid w:val="004C23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82284"/>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82284"/>
    <w:rPr>
      <w:rFonts w:cs="Times New Roman"/>
      <w:lang w:eastAsia="zh-CN"/>
    </w:rPr>
  </w:style>
  <w:style w:type="paragraph" w:styleId="Piedepgina">
    <w:name w:val="footer"/>
    <w:basedOn w:val="Normal"/>
    <w:link w:val="PiedepginaCar1"/>
    <w:semiHidden/>
    <w:unhideWhenUsed/>
    <w:rsid w:val="00F82284"/>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82284"/>
    <w:rPr>
      <w:rFonts w:cs="Times New Roman"/>
      <w:lang w:eastAsia="zh-CN"/>
    </w:rPr>
  </w:style>
  <w:style w:type="character" w:customStyle="1" w:styleId="Ttulo1Car1">
    <w:name w:val="Título 1 Car1"/>
    <w:basedOn w:val="Fuentedeprrafopredeter"/>
    <w:link w:val="Ttulo1"/>
    <w:rsid w:val="00D70632"/>
    <w:rPr>
      <w:rFonts w:ascii="Cambria" w:eastAsia="Times New Roman" w:hAnsi="Cambria" w:cs="Times New Roman"/>
      <w:b/>
      <w:bCs/>
      <w:color w:val="365F91"/>
      <w:sz w:val="28"/>
      <w:szCs w:val="28"/>
      <w:lang w:eastAsia="zh-CN"/>
    </w:rPr>
  </w:style>
  <w:style w:type="character" w:styleId="Hipervnculo">
    <w:name w:val="Hyperlink"/>
    <w:basedOn w:val="Fuentedeprrafopredeter"/>
    <w:rsid w:val="00D70632"/>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2</cp:revision>
  <dcterms:created xsi:type="dcterms:W3CDTF">2019-05-02T16:00:00Z</dcterms:created>
  <dcterms:modified xsi:type="dcterms:W3CDTF">2019-05-02T16:00:00Z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